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118"/>
      </w:tblGrid>
      <w:tr w:rsidR="00194CDF" w:rsidRPr="00B43298" w:rsidTr="004E1DB4">
        <w:trPr>
          <w:trHeight w:val="2781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4CDF" w:rsidRPr="00B43298" w:rsidRDefault="00194CDF" w:rsidP="004E1DB4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 w:rsidRPr="00B43298">
              <w:rPr>
                <w:b/>
                <w:bCs/>
              </w:rPr>
              <w:t>Информационный бюллетень</w:t>
            </w:r>
          </w:p>
          <w:p w:rsidR="00194CDF" w:rsidRPr="00B43298" w:rsidRDefault="00194CDF" w:rsidP="004E1DB4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 w:rsidRPr="00B43298"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194CDF" w:rsidRPr="00B43298" w:rsidRDefault="00194CDF" w:rsidP="004E1DB4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 w:rsidRPr="00B43298"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194CDF" w:rsidRPr="00B43298" w:rsidRDefault="00194CDF" w:rsidP="004E1DB4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 w:rsidRPr="00B43298"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194CDF" w:rsidRPr="00B43298" w:rsidTr="004E1DB4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194CDF" w:rsidRPr="00B43298" w:rsidRDefault="00194CDF" w:rsidP="004E1DB4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19</w:t>
            </w:r>
            <w:r w:rsidRPr="00B43298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(22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4</w:t>
            </w:r>
            <w:r w:rsidRPr="00B43298">
              <w:rPr>
                <w:rFonts w:ascii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11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94CDF" w:rsidRPr="00B43298" w:rsidRDefault="00194CDF" w:rsidP="004E1D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30 ноябр</w:t>
            </w:r>
            <w:r w:rsidRPr="00B43298">
              <w:rPr>
                <w:rFonts w:ascii="Times New Roman" w:hAnsi="Times New Roman"/>
                <w:sz w:val="32"/>
                <w:szCs w:val="32"/>
                <w:lang w:eastAsia="zh-CN"/>
              </w:rPr>
              <w:t>я 2020 года</w:t>
            </w:r>
          </w:p>
        </w:tc>
      </w:tr>
      <w:tr w:rsidR="00194CDF" w:rsidRPr="00B43298" w:rsidTr="004E1DB4">
        <w:trPr>
          <w:trHeight w:val="1533"/>
          <w:jc w:val="center"/>
        </w:trPr>
        <w:tc>
          <w:tcPr>
            <w:tcW w:w="107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4CDF" w:rsidRDefault="00194CDF" w:rsidP="004E1DB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B43298"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194CDF" w:rsidRPr="00B43298" w:rsidRDefault="00194CDF" w:rsidP="004E1DB4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194CDF" w:rsidRPr="00ED75DE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Постановление от 30 ноября 2020 года № 437 «Об утверждении плана проведения проверок соблюдения земельного законодательства физическими лицами на территории Притобольного района в 2021 году»</w:t>
            </w:r>
          </w:p>
          <w:p w:rsidR="00194CDF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12 ноября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2020 года  № 411 «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документации по планировке территории (проекта планировки территории, проекта межевания территории) для объекта «Сеть газораспределения с. Межборное Притобольного района Курганской области».</w:t>
            </w:r>
          </w:p>
          <w:p w:rsidR="00194CDF" w:rsidRPr="00B43298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16 ноябр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2020 года № 417 «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изменения в постановление Администрации Притобольного района от 27 декабря 2019 года № 515 «Об утверждении Порядка применения к муниципальным служащим,   замещающим должности муниципальной службы в Администрации Притобольного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коррупции».</w:t>
            </w:r>
          </w:p>
          <w:p w:rsidR="00194CDF" w:rsidRPr="00B43298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19 ноябр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 2020 года № 426 «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изменения в постановление Администрации Притобольного района от 27 декабря 2019 года № 514 «О мерах по реализации отдельных положений Федерального закона «О противодействии коррупции».</w:t>
            </w:r>
          </w:p>
          <w:p w:rsidR="00194CDF" w:rsidRPr="00B43298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от_________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2020  года № ____ «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положения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194CDF" w:rsidRPr="00B43298" w:rsidRDefault="00194CDF" w:rsidP="00ED75DE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т 25 ноября 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2020 года   № 23 «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внесении изменений в решение Притобольной  районной Думы от 25 декабря 2019 года № 337 «О бюджете Притобольного района на 2020 год и на плановый период 2021 и 2022 годов».</w:t>
            </w:r>
            <w:r w:rsidRPr="00B43298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bookmarkEnd w:id="0"/>
    </w:tbl>
    <w:p w:rsidR="00194CDF" w:rsidRDefault="00194CDF" w:rsidP="00B3406F">
      <w:pPr>
        <w:spacing w:after="0"/>
      </w:pPr>
    </w:p>
    <w:p w:rsidR="00194CDF" w:rsidRPr="00ED75DE" w:rsidRDefault="00194CDF" w:rsidP="00ED75D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b/>
          <w:sz w:val="18"/>
          <w:szCs w:val="18"/>
        </w:rPr>
        <w:t>РОССИЙСКАЯ  ФЕДЕРАЦИЯ</w:t>
      </w:r>
    </w:p>
    <w:p w:rsidR="00194CDF" w:rsidRPr="00ED75DE" w:rsidRDefault="00194CDF" w:rsidP="00ED75D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194CDF" w:rsidRPr="00ED75DE" w:rsidRDefault="00194CDF" w:rsidP="00ED75D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194CDF" w:rsidRPr="00ED75DE" w:rsidRDefault="00194CDF" w:rsidP="00ED75DE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194CDF" w:rsidRPr="00ED75DE" w:rsidRDefault="00194CDF" w:rsidP="00ED75DE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b/>
          <w:sz w:val="18"/>
          <w:szCs w:val="18"/>
        </w:rPr>
        <w:t>ПОСТАНОВЛЕНИЕ</w:t>
      </w:r>
    </w:p>
    <w:p w:rsidR="00194CDF" w:rsidRPr="00ED75DE" w:rsidRDefault="00194CDF" w:rsidP="00ED75DE">
      <w:pPr>
        <w:spacing w:after="0"/>
        <w:rPr>
          <w:rFonts w:ascii="Times New Roman" w:hAnsi="Times New Roman"/>
          <w:b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от  30 ноября 2020 года № 437</w:t>
      </w:r>
    </w:p>
    <w:p w:rsidR="00194CDF" w:rsidRPr="00ED75DE" w:rsidRDefault="00194CDF" w:rsidP="00ED75DE">
      <w:pPr>
        <w:spacing w:after="0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4015"/>
        <w:gridCol w:w="4821"/>
      </w:tblGrid>
      <w:tr w:rsidR="00194CDF" w:rsidRPr="00ED75DE" w:rsidTr="00ED75DE">
        <w:trPr>
          <w:trHeight w:val="890"/>
        </w:trPr>
        <w:tc>
          <w:tcPr>
            <w:tcW w:w="4015" w:type="dxa"/>
          </w:tcPr>
          <w:p w:rsidR="00194CDF" w:rsidRPr="00ED75DE" w:rsidRDefault="00194CDF" w:rsidP="00404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sz w:val="18"/>
                <w:szCs w:val="18"/>
              </w:rPr>
              <w:t>Об утверждении плана проведения проверок соблюдения земельного законодательства физическими лицами на территории Притобольного района в 2021 году</w:t>
            </w:r>
          </w:p>
        </w:tc>
        <w:tc>
          <w:tcPr>
            <w:tcW w:w="4821" w:type="dxa"/>
          </w:tcPr>
          <w:p w:rsidR="00194CDF" w:rsidRPr="00ED75DE" w:rsidRDefault="00194CDF" w:rsidP="00404E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94CDF" w:rsidRPr="00ED75DE" w:rsidRDefault="00194CDF" w:rsidP="00ED75D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94CDF" w:rsidRPr="00ED75DE" w:rsidRDefault="00194CDF" w:rsidP="00ED75D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В рамках осуществления муниципального земельного контроля, в соответствии с Земельным кодексом Российской Федерации, постановлением Администрации Притобольного района от 30 июня 2020 года  № 234  «Об утверждении административного регламента  по исполнению муниципальной функции по осуществлению муниципального земельного контроля на территории Притобольного района» Администрация Притобольного района:</w:t>
      </w:r>
    </w:p>
    <w:p w:rsidR="00194CDF" w:rsidRPr="00ED75DE" w:rsidRDefault="00194CDF" w:rsidP="00ED75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ПОСТАНОВЛЯЕТ:</w:t>
      </w:r>
    </w:p>
    <w:p w:rsidR="00194CDF" w:rsidRPr="00ED75DE" w:rsidRDefault="00194CDF" w:rsidP="00ED75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ab/>
        <w:t>1. Утвердить план проведения проверок соблюдения земельного законодательства физическими лицами на территории Притобольного района в 2021 году, согласно приложению к настоящему постановлению.</w:t>
      </w:r>
    </w:p>
    <w:p w:rsidR="00194CDF" w:rsidRPr="00ED75DE" w:rsidRDefault="00194CDF" w:rsidP="00ED75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ab/>
        <w:t>2. Руководителю отдела по управлению муниципальным имуществом Администрации Притобольного района обеспечить выполнение плана проведения проверок соблюдения земельного законодательства физическими лицами на  территории Притобольного района в 2021 году.</w:t>
      </w:r>
    </w:p>
    <w:p w:rsidR="00194CDF" w:rsidRPr="00ED75DE" w:rsidRDefault="00194CDF" w:rsidP="00ED75D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3. Настоящее постановление вступает в силу со дня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194CDF" w:rsidRPr="00ED75DE" w:rsidRDefault="00194CDF" w:rsidP="00ED75D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возложить на заместителя Главы Притобольного района.</w:t>
      </w:r>
    </w:p>
    <w:p w:rsidR="00194CDF" w:rsidRPr="00ED75DE" w:rsidRDefault="00194CDF" w:rsidP="00ED7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18"/>
          <w:szCs w:val="18"/>
        </w:rPr>
      </w:pPr>
    </w:p>
    <w:p w:rsidR="00194CDF" w:rsidRPr="00ED75DE" w:rsidRDefault="00194CDF" w:rsidP="00ED75DE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:rsidR="00194CDF" w:rsidRPr="00ED75DE" w:rsidRDefault="00194CDF" w:rsidP="00ED75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D75DE">
        <w:rPr>
          <w:rFonts w:ascii="Times New Roman" w:hAnsi="Times New Roman"/>
          <w:bCs/>
          <w:sz w:val="18"/>
          <w:szCs w:val="18"/>
        </w:rPr>
        <w:t xml:space="preserve">Глава Притобольного района                                                                                                                                                                Д.Ю. Лесовой                                                              </w:t>
      </w:r>
    </w:p>
    <w:p w:rsidR="00194CDF" w:rsidRPr="00ED75DE" w:rsidRDefault="00194CDF" w:rsidP="00ED75DE">
      <w:pPr>
        <w:pStyle w:val="10"/>
        <w:spacing w:line="240" w:lineRule="auto"/>
        <w:jc w:val="center"/>
        <w:rPr>
          <w:b/>
          <w:sz w:val="18"/>
          <w:szCs w:val="18"/>
        </w:rPr>
      </w:pPr>
    </w:p>
    <w:p w:rsidR="00194CDF" w:rsidRPr="00ED75DE" w:rsidRDefault="00194CDF" w:rsidP="00ED75DE">
      <w:pPr>
        <w:pStyle w:val="10"/>
        <w:spacing w:line="240" w:lineRule="auto"/>
        <w:jc w:val="center"/>
        <w:rPr>
          <w:b/>
          <w:sz w:val="18"/>
          <w:szCs w:val="18"/>
        </w:rPr>
      </w:pPr>
    </w:p>
    <w:p w:rsidR="00194CDF" w:rsidRPr="00ED75DE" w:rsidRDefault="00194CDF" w:rsidP="00ED75DE">
      <w:pPr>
        <w:pStyle w:val="10"/>
        <w:spacing w:line="240" w:lineRule="auto"/>
        <w:jc w:val="center"/>
        <w:rPr>
          <w:b/>
          <w:sz w:val="18"/>
          <w:szCs w:val="18"/>
        </w:rPr>
      </w:pPr>
    </w:p>
    <w:p w:rsidR="00194CDF" w:rsidRPr="00ED75DE" w:rsidRDefault="00194CDF" w:rsidP="00ED75DE">
      <w:pPr>
        <w:pStyle w:val="10"/>
        <w:spacing w:line="240" w:lineRule="auto"/>
        <w:jc w:val="center"/>
        <w:rPr>
          <w:b/>
          <w:sz w:val="18"/>
          <w:szCs w:val="18"/>
        </w:rPr>
      </w:pPr>
    </w:p>
    <w:p w:rsidR="00194CDF" w:rsidRPr="00ED75DE" w:rsidRDefault="00194CDF" w:rsidP="00ED75DE">
      <w:pPr>
        <w:pStyle w:val="10"/>
        <w:spacing w:line="240" w:lineRule="auto"/>
        <w:jc w:val="center"/>
        <w:rPr>
          <w:b/>
          <w:sz w:val="18"/>
          <w:szCs w:val="18"/>
        </w:rPr>
      </w:pPr>
    </w:p>
    <w:tbl>
      <w:tblPr>
        <w:tblW w:w="12789" w:type="dxa"/>
        <w:tblInd w:w="-1701" w:type="dxa"/>
        <w:tblLook w:val="00A0"/>
      </w:tblPr>
      <w:tblGrid>
        <w:gridCol w:w="8109"/>
        <w:gridCol w:w="4680"/>
      </w:tblGrid>
      <w:tr w:rsidR="00194CDF" w:rsidRPr="00ED75DE" w:rsidTr="00ED75DE">
        <w:trPr>
          <w:trHeight w:val="1563"/>
        </w:trPr>
        <w:tc>
          <w:tcPr>
            <w:tcW w:w="8109" w:type="dxa"/>
          </w:tcPr>
          <w:p w:rsidR="00194CDF" w:rsidRPr="00ED75DE" w:rsidRDefault="00194CDF" w:rsidP="00404ED0">
            <w:pPr>
              <w:pStyle w:val="a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</w:tcPr>
          <w:p w:rsidR="00194CDF" w:rsidRPr="00ED75DE" w:rsidRDefault="00194CDF" w:rsidP="00ED75DE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Приложение к постановлению Администрации Притобольного района от 30 ноября 2020 г. № 437 «Об утверждении плана проведения проверок соблюдения земельного законодательства физическими лицами на территории Притобольного района в 2021 году»</w:t>
            </w:r>
          </w:p>
        </w:tc>
      </w:tr>
    </w:tbl>
    <w:tbl>
      <w:tblPr>
        <w:tblpPr w:leftFromText="180" w:rightFromText="180" w:vertAnchor="text" w:horzAnchor="margin" w:tblpY="17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16"/>
        <w:gridCol w:w="3518"/>
        <w:gridCol w:w="2639"/>
        <w:gridCol w:w="2220"/>
        <w:gridCol w:w="3249"/>
      </w:tblGrid>
      <w:tr w:rsidR="00194CDF" w:rsidRPr="00ED75DE" w:rsidTr="00404ED0">
        <w:trPr>
          <w:trHeight w:val="67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>Кадастровый номер или квартал, площадь земельного участка кв.м.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>Цель проверки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проверки 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органа муниципального контроля, осуществляющего проверку</w:t>
            </w:r>
          </w:p>
        </w:tc>
      </w:tr>
      <w:tr w:rsidR="00194CDF" w:rsidRPr="00ED75DE" w:rsidTr="00404ED0">
        <w:trPr>
          <w:trHeight w:val="64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45:16:011003:19, 1161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 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0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45:16:011002:49, 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Арсеновка, ул. Южная, д.1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3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45:16:011003:18, 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 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3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45:16:011003:17, 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6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45:16:011001:50, 2480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 д. Арсеновка, ул. Северная, д.5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2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45:16:030104:122,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 с. Глядянское,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Банковская, д.27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31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45:16:011003:20,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72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45:16:011001:24, 2300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Арсеновка, ул. Северная, д. 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5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45:16:011003:15,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д.13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7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45:16:011003:23, 700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д.14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6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45:16:011003:70, 700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ул. Подстанция,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д.2 кв.1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2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45:16:030104:123,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Глядянское,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Банковская д.25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5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45:16:011002:53, 2700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Арсеновка, ул. Южная, д.9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1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45:16:011002:51, 3000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Арсеновка, ул. Южная д.5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6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45:16:011002:50, 1107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 д. Арсеновка, ул. Южная д.3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7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45:16:011002:13, 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 д. Арсеновка, ул. Южная д.16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45:16:011003:12, 1500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д.7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19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45:16:011002:43, 1400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Арсеновка, ул. Южная д.10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4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45:16:011003:10, 1200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п. Сосновый,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Строителей, д.5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2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45:16:030104:125, 1800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Глядянское,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Банковская, д.21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8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45:16:030111:0021, 324,00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Глядянское, ул. Космонавтов, д. 28, кв.2.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36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>45:16:011801:271,  1300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Плотниково,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д.1, кв.2.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6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>45:16:011801:198, 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Плотниково,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26, кв.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9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>45:16:011801:209, 1300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Плотниково,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д.11, кв.2.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350"/>
        </w:trPr>
        <w:tc>
          <w:tcPr>
            <w:tcW w:w="567" w:type="dxa"/>
            <w:vMerge w:val="restart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516" w:type="dxa"/>
            <w:vMerge w:val="restart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>45:16:011801:857, 900</w:t>
            </w:r>
          </w:p>
        </w:tc>
        <w:tc>
          <w:tcPr>
            <w:tcW w:w="3518" w:type="dxa"/>
            <w:tcBorders>
              <w:bottom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Плотниково,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д.31, кв.1.</w:t>
            </w:r>
          </w:p>
        </w:tc>
        <w:tc>
          <w:tcPr>
            <w:tcW w:w="2639" w:type="dxa"/>
            <w:tcBorders>
              <w:bottom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  <w:tcBorders>
              <w:bottom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  <w:tcBorders>
              <w:bottom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0"/>
        </w:trPr>
        <w:tc>
          <w:tcPr>
            <w:tcW w:w="567" w:type="dxa"/>
            <w:vMerge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CDF" w:rsidRPr="00ED75DE" w:rsidTr="00404ED0">
        <w:trPr>
          <w:trHeight w:val="82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>45:16:011801:255, 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Плотниково,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д.9.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45:16:021001:151, 1700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Криволапова, д. 15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45:16:021001:165, 1600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Криволапова, д. 14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1116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45:16:021001:163, 1900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Криволапова, д. 9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8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45:16:021001:79, 200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Волков край, д.43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45:16:021001:81, 1300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Волков край, д.39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0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45:16:021001:291, 2100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Давыдовка,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Дмитриевка, д.5.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8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45:16:021001:50, 1800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Давыдовка, ул. Степная,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д.11, кв. 2.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5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45:16:012001:81, 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Боровлянка, ул. Зелёная,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д.13, кв.1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1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45:16:012001:244, 2100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Боровлянка, ул. Советская, д.7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91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45:16:012001:193, 1900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Боровлянка,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Октябрьская, д.18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8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45:16:012001:294,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Боровлянка, ул. Труда, д.12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6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45:16:012001:,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для ЛПХ,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не оформлен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Боровлянка, ул. Школьная, д.3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63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45:16:010501:286, 1400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Нагорское,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9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45:16:010501:288, 2200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Луговая, д. 28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6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45:16:010501:283, 1049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Луговая, д. 31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64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45:16:010501:279, 1600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Луговая, д. 25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5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45:16:010501:312, 2000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Луговая, д. 9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4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45:16:010501:304, 2300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Луговая, д. 10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8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45:16:010501:299, 1100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Нагорское, ул. Советская, д.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25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45:16:010501:259, 1287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Камышное, ул. Новая, д. 24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45:16:020501:141, 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Ярославское,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18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45:16:020501:146, 3360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Ярославское,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26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8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45:16:020501:147, 3400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Ярославское,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28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5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45:16:020501:150, 3000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Ярославское,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4/в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4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45:16:020501:152, 2300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Ярославское,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4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45:16:020501:153, 2836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Ярославское,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2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45:16:020501:154, 2800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Ярославское,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7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4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45:16:020501:157, 1795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 с. Ярославское,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11а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90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45:16:020501:159, 1988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Ярославское,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15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78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45:16:020801:101, 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 Притобольный район,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33, кв.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35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45:16:020801:104, 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33, кв. 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93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45:16:020801:74, 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34, кв. 1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55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45:16:020801:102, 1300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35, кв.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45:16:020801:11, 1098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35, кв. 2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45:16:020801:103, 863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35, кв. 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45:16:020801:6, 788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34, кв.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45:16:020801:2, 805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32, кв.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45:16:020801:167, 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32, кв. 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45:16:020801:8, 939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Межборное,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Возлеозерная, д. 32, кв. 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45:16:010801:127, 2600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Большая, д.27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45:16:010801:279, 1888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Большая, д.44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45:16:010801:81, 1900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>ул. Центральная, д. 33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45:16:010801:195, 2800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5DE">
              <w:rPr>
                <w:rFonts w:ascii="Times New Roman" w:hAnsi="Times New Roman" w:cs="Times New Roman"/>
                <w:sz w:val="18"/>
                <w:szCs w:val="18"/>
              </w:rPr>
              <w:t>ул. Советская, д. 12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45:16:010801:160, 3600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д.15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45:16:010801:158, 2100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д.2, кв.1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45:16:010801:176, 2500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с. Чернавское,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Молодёжная, д.11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45:16:011701:118,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Притобольный район, с. Ялым,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4, кв.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45:16:011701:109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1581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Притобольный район, с. Ялым,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13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45:16:011701:149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Курганская область, Притобольный район, с. Ялым,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Береговая, д. 59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45:16:020401:4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Обухово,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45:16:020401:85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Обухово, д. 24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45:16:020401:9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Обухово, д. 38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45:16:020401:122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Обухово,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Анфиногенова, д. 11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45:16:020401:124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с. Обухово, д. 15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45:16:040901:3, 1700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Банщиково, ул. Зеленая, д. 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45:16:040901:25, 3400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Банщиково,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 д. 8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45:16:041101:66, 2500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Ершовка,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переулок Сиреневый, д.2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45:16:041101:74, 2400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Ершовка, ул. Береговая, д.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45:16:041101:81, 5300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д. Ершовка, ул. Береговая, д. 15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45:16:040801:82, 1800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4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45:16:040801:8,1100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7, кв. 2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89.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45:16:040801:52, 1829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Центральная, д. 16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90.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45:16:040801:24, 900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Молодежная, д. 6, кв.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91.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45:16:040801:17, 500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3, кв.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Соблюдение требований земельного законодательства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Отдел  по управлению муниципальным имуществом Администрации Притобольного района</w:t>
            </w:r>
          </w:p>
        </w:tc>
      </w:tr>
      <w:tr w:rsidR="00194CDF" w:rsidRPr="00ED75DE" w:rsidTr="00404ED0">
        <w:trPr>
          <w:trHeight w:val="810"/>
        </w:trPr>
        <w:tc>
          <w:tcPr>
            <w:tcW w:w="567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92.</w:t>
            </w:r>
          </w:p>
        </w:tc>
        <w:tc>
          <w:tcPr>
            <w:tcW w:w="2516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45:16:040801:28, 1000</w:t>
            </w:r>
          </w:p>
        </w:tc>
        <w:tc>
          <w:tcPr>
            <w:tcW w:w="3518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Курганская область, Притобольный район,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д. Н-Алабуга, </w:t>
            </w:r>
          </w:p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>ул. Школьная, д. 8, кв. 1</w:t>
            </w:r>
          </w:p>
        </w:tc>
        <w:tc>
          <w:tcPr>
            <w:tcW w:w="263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220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3249" w:type="dxa"/>
          </w:tcPr>
          <w:p w:rsidR="00194CDF" w:rsidRPr="00ED75DE" w:rsidRDefault="00194CDF" w:rsidP="00404E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5DE">
              <w:rPr>
                <w:rFonts w:ascii="Times New Roman" w:hAnsi="Times New Roman"/>
                <w:sz w:val="18"/>
                <w:szCs w:val="18"/>
              </w:rPr>
              <w:t xml:space="preserve">Отдел  по управлению муниципальным имуществом Администрации Притобольного района </w:t>
            </w:r>
          </w:p>
        </w:tc>
      </w:tr>
    </w:tbl>
    <w:p w:rsidR="00194CDF" w:rsidRPr="00ED75DE" w:rsidRDefault="00194CDF" w:rsidP="00ED75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75DE">
        <w:rPr>
          <w:rFonts w:ascii="Times New Roman" w:hAnsi="Times New Roman"/>
          <w:sz w:val="18"/>
          <w:szCs w:val="18"/>
        </w:rPr>
        <w:t xml:space="preserve"> </w:t>
      </w:r>
    </w:p>
    <w:p w:rsidR="00194CDF" w:rsidRPr="003D42D0" w:rsidRDefault="00194CDF" w:rsidP="00B340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194CDF" w:rsidRPr="003D42D0" w:rsidRDefault="00194CDF" w:rsidP="003D42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194CDF" w:rsidRPr="003D42D0" w:rsidRDefault="00194CDF" w:rsidP="003D42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194CDF" w:rsidRPr="003D42D0" w:rsidRDefault="00194CDF" w:rsidP="003D42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194CDF" w:rsidRPr="003D42D0" w:rsidRDefault="00194CDF" w:rsidP="003D42D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ПОСТАНОВЛЕНИЕ</w:t>
      </w:r>
    </w:p>
    <w:p w:rsidR="00194CDF" w:rsidRPr="003D42D0" w:rsidRDefault="00194CDF" w:rsidP="003D42D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от 12 ноября  2020 года  № 411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D42D0">
        <w:rPr>
          <w:rFonts w:ascii="Times New Roman" w:hAnsi="Times New Roman"/>
          <w:b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3936"/>
      </w:tblGrid>
      <w:tr w:rsidR="00194CDF" w:rsidRPr="00B43298" w:rsidTr="00B43298">
        <w:tc>
          <w:tcPr>
            <w:tcW w:w="3936" w:type="dxa"/>
          </w:tcPr>
          <w:p w:rsidR="00194CDF" w:rsidRPr="00B43298" w:rsidRDefault="00194CDF" w:rsidP="00B43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4329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Об утверждении документации по планировке территории (проекта планировки территории, проекта межевания территории) для объекта «Сеть газораспределения с. Межборное Притобольного района Курганской области» </w:t>
            </w:r>
          </w:p>
          <w:p w:rsidR="00194CDF" w:rsidRPr="00B43298" w:rsidRDefault="00194CDF" w:rsidP="00B43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194CDF" w:rsidRPr="003D42D0" w:rsidRDefault="00194CDF" w:rsidP="003D42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 xml:space="preserve">В соответствии со статьями 45, 46 Градостроительного кодекса Российской Федерации,  руководствуясь Федеральным законом от 06.10.2003 г. № 131-ФЗ «Об общих принципах организации местного самоуправления в Российской Федерации»,  </w:t>
      </w:r>
      <w:r w:rsidRPr="003D42D0">
        <w:rPr>
          <w:rFonts w:ascii="Times New Roman" w:hAnsi="Times New Roman"/>
          <w:color w:val="000000"/>
          <w:sz w:val="18"/>
          <w:szCs w:val="18"/>
        </w:rPr>
        <w:t xml:space="preserve">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Притобольной районной Думы от 26 декабря 2018 года  № 263, </w:t>
      </w:r>
      <w:r w:rsidRPr="003D42D0">
        <w:rPr>
          <w:rFonts w:ascii="Times New Roman" w:hAnsi="Times New Roman"/>
          <w:sz w:val="18"/>
          <w:szCs w:val="18"/>
        </w:rPr>
        <w:t xml:space="preserve"> Администрация Притобольного района </w:t>
      </w:r>
    </w:p>
    <w:p w:rsidR="00194CDF" w:rsidRPr="003D42D0" w:rsidRDefault="00194CDF" w:rsidP="003D42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ПОСТАНОВЛЯЕТ:</w:t>
      </w:r>
    </w:p>
    <w:p w:rsidR="00194CDF" w:rsidRPr="003D42D0" w:rsidRDefault="00194CDF" w:rsidP="003D42D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ab/>
        <w:t xml:space="preserve">1. Утвердить документацию по планировке территории (проекта планировки территории, проекта межевания территории) для объекта «Сеть газораспределения </w:t>
      </w:r>
      <w:r w:rsidRPr="003D42D0">
        <w:rPr>
          <w:rFonts w:ascii="Arial" w:hAnsi="Arial" w:cs="Arial"/>
          <w:sz w:val="18"/>
          <w:szCs w:val="18"/>
        </w:rPr>
        <w:t xml:space="preserve"> </w:t>
      </w:r>
      <w:r w:rsidRPr="003D42D0">
        <w:rPr>
          <w:rFonts w:ascii="Times New Roman" w:hAnsi="Times New Roman"/>
          <w:sz w:val="18"/>
          <w:szCs w:val="18"/>
        </w:rPr>
        <w:t xml:space="preserve">с. Межборное Притобольного района Курганской области». </w:t>
      </w:r>
    </w:p>
    <w:p w:rsidR="00194CDF" w:rsidRPr="003D42D0" w:rsidRDefault="00194CDF" w:rsidP="003D42D0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 xml:space="preserve">2. Настоящее  постановление  опубликовать </w:t>
      </w:r>
      <w:r w:rsidRPr="003D42D0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3D42D0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3D42D0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3D42D0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194CDF" w:rsidRPr="003D42D0" w:rsidRDefault="00194CDF" w:rsidP="003D42D0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заместителя Главы Притобольного района.</w:t>
      </w: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Глава Притобольного района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D42D0">
        <w:rPr>
          <w:rFonts w:ascii="Times New Roman" w:hAnsi="Times New Roman"/>
          <w:sz w:val="18"/>
          <w:szCs w:val="18"/>
        </w:rPr>
        <w:tab/>
      </w:r>
      <w:r w:rsidRPr="003D42D0">
        <w:rPr>
          <w:rFonts w:ascii="Times New Roman" w:hAnsi="Times New Roman"/>
          <w:sz w:val="18"/>
          <w:szCs w:val="18"/>
        </w:rPr>
        <w:tab/>
      </w:r>
      <w:r w:rsidRPr="003D42D0">
        <w:rPr>
          <w:rFonts w:ascii="Times New Roman" w:hAnsi="Times New Roman"/>
          <w:sz w:val="18"/>
          <w:szCs w:val="18"/>
        </w:rPr>
        <w:tab/>
      </w:r>
      <w:r w:rsidRPr="003D42D0">
        <w:rPr>
          <w:rFonts w:ascii="Times New Roman" w:hAnsi="Times New Roman"/>
          <w:sz w:val="18"/>
          <w:szCs w:val="18"/>
        </w:rPr>
        <w:tab/>
        <w:t xml:space="preserve"> Д.Ю. Лесовой </w:t>
      </w: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Путинцева Е. Н.</w:t>
      </w: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8(3522) 42-89-95</w:t>
      </w:r>
    </w:p>
    <w:p w:rsidR="00194CDF" w:rsidRPr="003D42D0" w:rsidRDefault="00194CDF" w:rsidP="003D42D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42D0">
        <w:rPr>
          <w:rFonts w:ascii="Times New Roman" w:hAnsi="Times New Roman"/>
          <w:sz w:val="18"/>
          <w:szCs w:val="18"/>
        </w:rPr>
        <w:t>Разослано по списку ( см. обор.)</w:t>
      </w: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Pr="003D42D0" w:rsidRDefault="00194CDF" w:rsidP="00B340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194CDF" w:rsidRPr="006C2C4B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b/>
          <w:bCs/>
          <w:sz w:val="18"/>
          <w:szCs w:val="18"/>
        </w:rPr>
        <w:t>КУРГАНСКАЯ ОБЛАСТЬ</w:t>
      </w:r>
    </w:p>
    <w:p w:rsidR="00194CDF" w:rsidRPr="006C2C4B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b/>
          <w:bCs/>
          <w:sz w:val="18"/>
          <w:szCs w:val="18"/>
        </w:rPr>
        <w:t>ПРИТОБОЛЬНЫЙ РАЙОН</w:t>
      </w:r>
    </w:p>
    <w:p w:rsidR="00194CDF" w:rsidRPr="006C2C4B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b/>
          <w:bCs/>
          <w:sz w:val="18"/>
          <w:szCs w:val="18"/>
        </w:rPr>
        <w:t>АДМИНИСТРАЦИЯ ПРИТОБОЛЬНОГО РАЙОНА</w:t>
      </w:r>
    </w:p>
    <w:p w:rsidR="00194CDF" w:rsidRPr="006C2C4B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194CDF" w:rsidRPr="006C2C4B" w:rsidRDefault="00194CDF" w:rsidP="00B3406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C2C4B">
        <w:rPr>
          <w:rFonts w:ascii="Times New Roman" w:hAnsi="Times New Roman"/>
          <w:b/>
          <w:bCs/>
          <w:sz w:val="18"/>
          <w:szCs w:val="18"/>
        </w:rPr>
        <w:t>от 16 ноября 2020 года № 417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C2C4B">
        <w:rPr>
          <w:rFonts w:ascii="Times New Roman" w:hAnsi="Times New Roman"/>
          <w:b/>
          <w:bCs/>
          <w:sz w:val="18"/>
          <w:szCs w:val="18"/>
        </w:rPr>
        <w:t>с. Глядянское</w:t>
      </w:r>
    </w:p>
    <w:p w:rsidR="00194CDF" w:rsidRPr="006C2C4B" w:rsidRDefault="00194CDF" w:rsidP="00B3406F">
      <w:pPr>
        <w:spacing w:after="0" w:line="240" w:lineRule="auto"/>
        <w:ind w:right="4252"/>
        <w:jc w:val="both"/>
        <w:rPr>
          <w:rFonts w:ascii="Times New Roman" w:hAnsi="Times New Roman"/>
          <w:b/>
          <w:sz w:val="18"/>
          <w:szCs w:val="18"/>
        </w:rPr>
      </w:pPr>
      <w:r w:rsidRPr="006C2C4B">
        <w:rPr>
          <w:rFonts w:ascii="Times New Roman" w:hAnsi="Times New Roman"/>
          <w:b/>
          <w:sz w:val="18"/>
          <w:szCs w:val="18"/>
        </w:rPr>
        <w:t>О внесении изменения в постановление Администрации Притобольного района от 27 декабря 2019 года № 515 «Об утверждении Порядка применения к муниципальным служащим,   замещающим должности муниципальной службы в Администрации Притобольного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</w:r>
    </w:p>
    <w:p w:rsidR="00194CDF" w:rsidRPr="006C2C4B" w:rsidRDefault="00194CDF" w:rsidP="00B3406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sz w:val="18"/>
          <w:szCs w:val="18"/>
        </w:rPr>
        <w:t>В соответствии с 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 Администрация Притобольного района</w:t>
      </w:r>
    </w:p>
    <w:p w:rsidR="00194CDF" w:rsidRPr="006C2C4B" w:rsidRDefault="00194CDF" w:rsidP="00B340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color w:val="000000"/>
          <w:sz w:val="18"/>
          <w:szCs w:val="18"/>
        </w:rPr>
        <w:t>ПОСТАНОВЛЯЕТ:</w:t>
      </w:r>
    </w:p>
    <w:p w:rsidR="00194CDF" w:rsidRPr="006C2C4B" w:rsidRDefault="00194CDF" w:rsidP="00B3406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sz w:val="18"/>
          <w:szCs w:val="18"/>
        </w:rPr>
        <w:t xml:space="preserve">1. В постановление Администрации Притобольного района от 27 декабря 2019 г. № 515 «Об утверждении Порядка применения к муниципальным служащим, замещающим должности муниципальной службы в Администрации Притобольного района,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противедействия коррупции» внести изменение, пункт 7 приложения к постановлению изложить в новой редакции: </w:t>
      </w:r>
    </w:p>
    <w:p w:rsidR="00194CDF" w:rsidRPr="006C2C4B" w:rsidRDefault="00194CDF" w:rsidP="00B34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sz w:val="18"/>
          <w:szCs w:val="18"/>
        </w:rPr>
        <w:t>«7. Взыскания применяются не позднее шести месяцев со дня поступления в Администрацию Притобольного района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194CDF" w:rsidRPr="006C2C4B" w:rsidRDefault="00194CDF" w:rsidP="00B3406F">
      <w:pPr>
        <w:pStyle w:val="NormalWeb"/>
        <w:spacing w:before="0" w:beforeAutospacing="0" w:after="0"/>
        <w:ind w:firstLine="708"/>
        <w:jc w:val="both"/>
        <w:rPr>
          <w:sz w:val="18"/>
          <w:szCs w:val="18"/>
        </w:rPr>
      </w:pPr>
      <w:r w:rsidRPr="006C2C4B">
        <w:rPr>
          <w:sz w:val="18"/>
          <w:szCs w:val="18"/>
        </w:rPr>
        <w:t>2. Настоящее постановление вступает в силу после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194CDF" w:rsidRPr="006C2C4B" w:rsidRDefault="00194CDF" w:rsidP="00B3406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C2C4B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первого заместителя Главы Притобольного района.</w:t>
      </w:r>
    </w:p>
    <w:p w:rsidR="00194CDF" w:rsidRPr="006C2C4B" w:rsidRDefault="00194CDF" w:rsidP="00B340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6C2C4B" w:rsidRDefault="00194CDF" w:rsidP="00B340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6C2C4B">
        <w:rPr>
          <w:rFonts w:ascii="Times New Roman" w:hAnsi="Times New Roman"/>
          <w:color w:val="000000"/>
          <w:sz w:val="18"/>
          <w:szCs w:val="18"/>
        </w:rPr>
        <w:t>Глава Притобольного района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6C2C4B">
        <w:rPr>
          <w:rFonts w:ascii="Times New Roman" w:hAnsi="Times New Roman"/>
          <w:color w:val="000000"/>
          <w:sz w:val="18"/>
          <w:szCs w:val="18"/>
        </w:rPr>
        <w:t xml:space="preserve"> Д.Ю. Лесовой</w:t>
      </w: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Pr="003D42D0" w:rsidRDefault="00194CDF" w:rsidP="00B3406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42D0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194CDF" w:rsidRPr="00376BA6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BA6">
        <w:rPr>
          <w:rFonts w:ascii="Times New Roman" w:hAnsi="Times New Roman"/>
          <w:b/>
          <w:bCs/>
          <w:sz w:val="18"/>
          <w:szCs w:val="18"/>
        </w:rPr>
        <w:t>КУРГАНСКАЯ ОБЛАСТЬ</w:t>
      </w:r>
    </w:p>
    <w:p w:rsidR="00194CDF" w:rsidRPr="00376BA6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BA6">
        <w:rPr>
          <w:rFonts w:ascii="Times New Roman" w:hAnsi="Times New Roman"/>
          <w:b/>
          <w:bCs/>
          <w:sz w:val="18"/>
          <w:szCs w:val="18"/>
        </w:rPr>
        <w:t>ПРИТОБОЛЬНЫЙ РАЙОН</w:t>
      </w:r>
    </w:p>
    <w:p w:rsidR="00194CDF" w:rsidRPr="00376BA6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BA6">
        <w:rPr>
          <w:rFonts w:ascii="Times New Roman" w:hAnsi="Times New Roman"/>
          <w:b/>
          <w:bCs/>
          <w:sz w:val="18"/>
          <w:szCs w:val="18"/>
        </w:rPr>
        <w:t>АДМИНИСТРАЦИЯ ПРИТОБОЛЬНОГО РАЙОНА</w:t>
      </w:r>
    </w:p>
    <w:p w:rsidR="00194CDF" w:rsidRPr="00376BA6" w:rsidRDefault="00194CDF" w:rsidP="00B3406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6BA6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194CDF" w:rsidRPr="00B3406F" w:rsidRDefault="00194CDF" w:rsidP="00B3406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3406F">
        <w:rPr>
          <w:rFonts w:ascii="Times New Roman" w:hAnsi="Times New Roman"/>
          <w:b/>
          <w:bCs/>
          <w:sz w:val="18"/>
          <w:szCs w:val="18"/>
        </w:rPr>
        <w:t>от 19 ноября 2020 года № 426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3406F">
        <w:rPr>
          <w:rFonts w:ascii="Times New Roman" w:hAnsi="Times New Roman"/>
          <w:b/>
          <w:bCs/>
          <w:sz w:val="18"/>
          <w:szCs w:val="18"/>
        </w:rPr>
        <w:t>с. Глядянское</w:t>
      </w:r>
    </w:p>
    <w:p w:rsidR="00194CDF" w:rsidRPr="00376BA6" w:rsidRDefault="00194CDF" w:rsidP="00B3406F">
      <w:pPr>
        <w:pStyle w:val="NormalWeb"/>
        <w:spacing w:before="0" w:beforeAutospacing="0" w:after="0"/>
        <w:ind w:right="5670"/>
        <w:jc w:val="both"/>
        <w:rPr>
          <w:b/>
          <w:bCs/>
          <w:sz w:val="18"/>
          <w:szCs w:val="18"/>
        </w:rPr>
      </w:pPr>
      <w:r w:rsidRPr="00376BA6">
        <w:rPr>
          <w:b/>
          <w:sz w:val="18"/>
          <w:szCs w:val="18"/>
        </w:rPr>
        <w:t>О внесении изменения в постановление Администрации Притобольного района от 27 декабря 2019 года № 514 «</w:t>
      </w:r>
      <w:r w:rsidRPr="00376BA6">
        <w:rPr>
          <w:rStyle w:val="Strong"/>
          <w:sz w:val="18"/>
          <w:szCs w:val="18"/>
        </w:rPr>
        <w:t>О мерах по реализации отдельных положений</w:t>
      </w:r>
      <w:r w:rsidRPr="00376BA6">
        <w:rPr>
          <w:sz w:val="18"/>
          <w:szCs w:val="18"/>
        </w:rPr>
        <w:t xml:space="preserve"> </w:t>
      </w:r>
      <w:r w:rsidRPr="00376BA6">
        <w:rPr>
          <w:rStyle w:val="Strong"/>
          <w:sz w:val="18"/>
          <w:szCs w:val="18"/>
        </w:rPr>
        <w:t>Федерального закона «О противодействии коррупции»</w:t>
      </w:r>
    </w:p>
    <w:p w:rsidR="00194CDF" w:rsidRPr="00376BA6" w:rsidRDefault="00194CDF" w:rsidP="00B3406F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376BA6">
        <w:rPr>
          <w:rFonts w:ascii="Times New Roman" w:hAnsi="Times New Roman"/>
          <w:sz w:val="18"/>
          <w:szCs w:val="1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 решением Притобольной районной Думы от 30 октября 2019 года № 329 «Об установлении должностей муниципальной службы в Притобольном районе Курганской области», Уставом Притобольного района Курганской области, Администрация</w:t>
      </w:r>
      <w:r w:rsidRPr="00376BA6">
        <w:rPr>
          <w:rFonts w:ascii="Times New Roman" w:hAnsi="Times New Roman"/>
          <w:bCs/>
          <w:sz w:val="18"/>
          <w:szCs w:val="18"/>
        </w:rPr>
        <w:t xml:space="preserve">   Притобольного района  </w:t>
      </w:r>
      <w:r w:rsidRPr="00376BA6">
        <w:rPr>
          <w:rFonts w:ascii="Times New Roman" w:hAnsi="Times New Roman"/>
          <w:b/>
          <w:sz w:val="18"/>
          <w:szCs w:val="18"/>
        </w:rPr>
        <w:t xml:space="preserve"> </w:t>
      </w: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76BA6">
        <w:rPr>
          <w:rFonts w:ascii="Times New Roman" w:hAnsi="Times New Roman"/>
          <w:sz w:val="18"/>
          <w:szCs w:val="18"/>
        </w:rPr>
        <w:t>ПОСТАНОВЛЯЕТ:</w:t>
      </w: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76BA6">
        <w:rPr>
          <w:rFonts w:ascii="Times New Roman" w:hAnsi="Times New Roman"/>
          <w:b/>
          <w:sz w:val="18"/>
          <w:szCs w:val="18"/>
        </w:rPr>
        <w:t xml:space="preserve">         </w:t>
      </w:r>
      <w:r w:rsidRPr="00376BA6">
        <w:rPr>
          <w:rFonts w:ascii="Times New Roman" w:hAnsi="Times New Roman"/>
          <w:sz w:val="18"/>
          <w:szCs w:val="18"/>
        </w:rPr>
        <w:t>1. В постановление Администрации Притобольного района от 27 декабря 2019 г № 514 «О мерах по реализации отдельных положений Федерального закона «О противодействии коррупции» внести изменение, исключив подпункт 4 пункта 3 приложения к постановлению.</w:t>
      </w:r>
    </w:p>
    <w:p w:rsidR="00194CDF" w:rsidRPr="00376BA6" w:rsidRDefault="00194CDF" w:rsidP="00B3406F">
      <w:pPr>
        <w:pStyle w:val="NormalWeb"/>
        <w:spacing w:before="0" w:beforeAutospacing="0" w:after="0"/>
        <w:ind w:firstLine="567"/>
        <w:jc w:val="both"/>
        <w:rPr>
          <w:sz w:val="18"/>
          <w:szCs w:val="18"/>
        </w:rPr>
      </w:pPr>
      <w:r w:rsidRPr="00376BA6">
        <w:rPr>
          <w:sz w:val="18"/>
          <w:szCs w:val="18"/>
        </w:rPr>
        <w:t>2. Настоящее постановление вступает в силу после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194CDF" w:rsidRPr="00376BA6" w:rsidRDefault="00194CDF" w:rsidP="00B3406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376BA6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возложить на первого заместителя Главы Притобольного района.</w:t>
      </w: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76BA6">
        <w:rPr>
          <w:rFonts w:ascii="Times New Roman" w:hAnsi="Times New Roman"/>
          <w:color w:val="000000"/>
          <w:sz w:val="18"/>
          <w:szCs w:val="18"/>
        </w:rPr>
        <w:t>Глава Притоболь</w:t>
      </w:r>
      <w:r>
        <w:rPr>
          <w:rFonts w:ascii="Times New Roman" w:hAnsi="Times New Roman"/>
          <w:color w:val="000000"/>
          <w:sz w:val="18"/>
          <w:szCs w:val="18"/>
        </w:rPr>
        <w:t>ного района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 w:rsidRPr="00376BA6">
        <w:rPr>
          <w:rFonts w:ascii="Times New Roman" w:hAnsi="Times New Roman"/>
          <w:color w:val="000000"/>
          <w:sz w:val="18"/>
          <w:szCs w:val="18"/>
        </w:rPr>
        <w:t>Д.Ю. Лесовой</w:t>
      </w: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376BA6" w:rsidRDefault="00194CDF" w:rsidP="00B3406F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76BA6">
        <w:rPr>
          <w:rFonts w:ascii="Times New Roman" w:hAnsi="Times New Roman"/>
          <w:sz w:val="18"/>
          <w:szCs w:val="18"/>
        </w:rPr>
        <w:t>Падерина П.В.</w:t>
      </w:r>
    </w:p>
    <w:p w:rsidR="00194CDF" w:rsidRPr="00376BA6" w:rsidRDefault="00194CDF" w:rsidP="00B3406F">
      <w:pPr>
        <w:pStyle w:val="HTMLPreformatted"/>
        <w:ind w:left="0"/>
        <w:rPr>
          <w:rFonts w:ascii="Times New Roman" w:hAnsi="Times New Roman" w:cs="Times New Roman"/>
          <w:sz w:val="18"/>
          <w:szCs w:val="18"/>
        </w:rPr>
      </w:pPr>
      <w:r w:rsidRPr="00376BA6">
        <w:rPr>
          <w:rFonts w:ascii="Times New Roman" w:hAnsi="Times New Roman" w:cs="Times New Roman"/>
          <w:sz w:val="18"/>
          <w:szCs w:val="18"/>
        </w:rPr>
        <w:t>83522428992</w:t>
      </w: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РОССИЙСКАЯ  ФЕДЕРАЦИЯ</w:t>
      </w:r>
    </w:p>
    <w:p w:rsidR="00194CDF" w:rsidRPr="004E1DB4" w:rsidRDefault="00194CDF" w:rsidP="004E1D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194CDF" w:rsidRPr="004E1DB4" w:rsidRDefault="00194CDF" w:rsidP="004E1D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194CDF" w:rsidRPr="004E1DB4" w:rsidRDefault="00194CDF" w:rsidP="004E1DB4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194CDF" w:rsidRPr="004E1DB4" w:rsidRDefault="00194CDF" w:rsidP="004E1DB4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ПОСТАНОВЛЕНИЕ</w:t>
      </w:r>
    </w:p>
    <w:p w:rsidR="00194CDF" w:rsidRPr="004E1DB4" w:rsidRDefault="00194CDF" w:rsidP="004E1DB4">
      <w:pPr>
        <w:spacing w:after="0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от ___________________ 2020  года № ____</w:t>
      </w:r>
    </w:p>
    <w:p w:rsidR="00194CDF" w:rsidRPr="004E1DB4" w:rsidRDefault="00194CDF" w:rsidP="004E1DB4">
      <w:pPr>
        <w:spacing w:after="0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с. Глядянское</w:t>
      </w:r>
    </w:p>
    <w:tbl>
      <w:tblPr>
        <w:tblpPr w:leftFromText="180" w:rightFromText="180" w:vertAnchor="text" w:horzAnchor="margin" w:tblpY="204"/>
        <w:tblW w:w="0" w:type="auto"/>
        <w:tblLook w:val="00A0"/>
      </w:tblPr>
      <w:tblGrid>
        <w:gridCol w:w="4644"/>
        <w:gridCol w:w="4927"/>
      </w:tblGrid>
      <w:tr w:rsidR="00194CDF" w:rsidRPr="00B43298" w:rsidTr="004E1DB4">
        <w:tc>
          <w:tcPr>
            <w:tcW w:w="4644" w:type="dxa"/>
          </w:tcPr>
          <w:p w:rsidR="00194CDF" w:rsidRPr="004E1DB4" w:rsidRDefault="00194CDF" w:rsidP="004E1D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 утверждении положения о порядке</w:t>
            </w:r>
          </w:p>
          <w:p w:rsidR="00194CDF" w:rsidRPr="004E1DB4" w:rsidRDefault="00194CDF" w:rsidP="004E1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 </w:t>
            </w:r>
          </w:p>
        </w:tc>
        <w:tc>
          <w:tcPr>
            <w:tcW w:w="4927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>В соответствии с частью 3 статьи 156 Жилищного кодекса Российской Федерации, статьей 614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668пр, решением Притобольной районной Думы от 27.10.2010 г. № 53 «Об утверждении Положения о порядке управления и распоряжения имуществом, находящимся в муниципальной собственности Притобольного района, в новой редакции», руководствуясь Уставом Притобольного района Курганской области, Администрация Притобольного района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ПОСТАНОВЛЯЕТ: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   1. Утвердить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 согласно приложению к настоящему постановлению.</w:t>
      </w:r>
    </w:p>
    <w:p w:rsidR="00194CDF" w:rsidRPr="004E1DB4" w:rsidRDefault="00194CDF" w:rsidP="004E1D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>2. Настоящее постановление вступает в силу после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194CDF" w:rsidRPr="004E1DB4" w:rsidRDefault="00194CDF" w:rsidP="004E1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4E1DB4">
        <w:rPr>
          <w:rFonts w:ascii="Times New Roman" w:hAnsi="Times New Roman"/>
          <w:sz w:val="18"/>
          <w:szCs w:val="18"/>
        </w:rPr>
        <w:t xml:space="preserve">3. Контроль за выполнением настоящего постановления возложить на заместителя Главы Притобольного района.   </w:t>
      </w:r>
    </w:p>
    <w:p w:rsidR="00194CDF" w:rsidRPr="004E1DB4" w:rsidRDefault="00194CDF" w:rsidP="004E1DB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Глава Притобольного района                                                                              Д.Ю. Лесовой</w:t>
      </w:r>
    </w:p>
    <w:p w:rsidR="00194CDF" w:rsidRPr="004E1DB4" w:rsidRDefault="00194CDF" w:rsidP="004E1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И.С. Шмелёв</w:t>
      </w:r>
    </w:p>
    <w:p w:rsidR="00194CDF" w:rsidRPr="004E1DB4" w:rsidRDefault="00194CDF" w:rsidP="004E1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428982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Лист согласования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к постановлению Администрации Притобольного района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«</w:t>
      </w:r>
      <w:r w:rsidRPr="004E1DB4">
        <w:rPr>
          <w:rFonts w:ascii="Times New Roman" w:hAnsi="Times New Roman"/>
          <w:b/>
          <w:bCs/>
          <w:color w:val="000000"/>
          <w:sz w:val="18"/>
          <w:szCs w:val="18"/>
        </w:rPr>
        <w:t>Об утверждении положения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</w:t>
      </w:r>
      <w:r w:rsidRPr="004E1DB4">
        <w:rPr>
          <w:rFonts w:ascii="Times New Roman" w:hAnsi="Times New Roman"/>
          <w:b/>
          <w:sz w:val="18"/>
          <w:szCs w:val="18"/>
          <w:lang w:eastAsia="en-US"/>
        </w:rPr>
        <w:t>»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1DB4">
        <w:rPr>
          <w:rFonts w:ascii="Times New Roman" w:hAnsi="Times New Roman"/>
          <w:b/>
          <w:sz w:val="18"/>
          <w:szCs w:val="18"/>
        </w:rPr>
        <w:t>Проект подготовлен и внесен: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4786"/>
        <w:gridCol w:w="2196"/>
        <w:gridCol w:w="2589"/>
      </w:tblGrid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>Главный специалист отдела по управлению муниципальным имуществом Администрации Притобольного района</w:t>
            </w: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И.С. Шмелёв</w:t>
            </w: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Согласовано:</w:t>
            </w:r>
          </w:p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Руководитель отдела по управлению </w:t>
            </w:r>
          </w:p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муниципальным имуществом</w:t>
            </w:r>
          </w:p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Администрации Притобольного района                                          </w:t>
            </w: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  Ю.И. Железняк</w:t>
            </w: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val="en-US" w:eastAsia="en-US"/>
              </w:rPr>
              <w:t>Заместитель Главы Притобольного района</w:t>
            </w: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</w:t>
            </w:r>
            <w:r w:rsidRPr="004E1DB4">
              <w:rPr>
                <w:rFonts w:ascii="Times New Roman" w:hAnsi="Times New Roman"/>
                <w:sz w:val="18"/>
                <w:szCs w:val="18"/>
                <w:lang w:val="en-US" w:eastAsia="en-US"/>
              </w:rPr>
              <w:t>С.А. Щекин</w:t>
            </w: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194CDF" w:rsidRPr="00B43298" w:rsidTr="004E1DB4">
        <w:tc>
          <w:tcPr>
            <w:tcW w:w="4786" w:type="dxa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>Руководитель  отдела правовой и кадровой работы Администрации Притобольного района</w:t>
            </w:r>
          </w:p>
        </w:tc>
        <w:tc>
          <w:tcPr>
            <w:tcW w:w="2196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89" w:type="dxa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E1DB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r w:rsidRPr="004E1DB4">
              <w:rPr>
                <w:rFonts w:ascii="Times New Roman" w:hAnsi="Times New Roman"/>
                <w:sz w:val="18"/>
                <w:szCs w:val="18"/>
                <w:lang w:val="en-US" w:eastAsia="en-US"/>
              </w:rPr>
              <w:t>М.С. Красилова</w:t>
            </w:r>
          </w:p>
        </w:tc>
      </w:tr>
    </w:tbl>
    <w:p w:rsidR="00194CDF" w:rsidRPr="004E1DB4" w:rsidRDefault="00194CDF" w:rsidP="004E1DB4">
      <w:pPr>
        <w:spacing w:after="0" w:line="240" w:lineRule="auto"/>
        <w:ind w:left="4457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ind w:left="4457"/>
        <w:rPr>
          <w:rFonts w:ascii="Times New Roman" w:hAnsi="Times New Roman"/>
          <w:color w:val="000000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>Приложение к постановлению</w:t>
      </w:r>
    </w:p>
    <w:p w:rsidR="00194CDF" w:rsidRPr="004E1DB4" w:rsidRDefault="00194CDF" w:rsidP="004E1DB4">
      <w:pPr>
        <w:spacing w:after="0" w:line="240" w:lineRule="auto"/>
        <w:ind w:left="4457"/>
        <w:rPr>
          <w:rFonts w:ascii="Times New Roman" w:hAnsi="Times New Roman"/>
          <w:color w:val="000000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>Администрации  Притобольного района</w:t>
      </w:r>
    </w:p>
    <w:p w:rsidR="00194CDF" w:rsidRPr="004E1DB4" w:rsidRDefault="00194CDF" w:rsidP="004E1DB4">
      <w:pPr>
        <w:spacing w:after="0" w:line="240" w:lineRule="auto"/>
        <w:ind w:left="4457"/>
        <w:rPr>
          <w:rFonts w:ascii="Times New Roman" w:hAnsi="Times New Roman"/>
          <w:color w:val="000000"/>
          <w:sz w:val="18"/>
          <w:szCs w:val="18"/>
        </w:rPr>
      </w:pPr>
      <w:r w:rsidRPr="004E1DB4">
        <w:rPr>
          <w:rFonts w:ascii="Times New Roman" w:hAnsi="Times New Roman"/>
          <w:color w:val="000000"/>
          <w:sz w:val="18"/>
          <w:szCs w:val="18"/>
        </w:rPr>
        <w:t>от _________________ 2020 года № _____</w:t>
      </w:r>
    </w:p>
    <w:p w:rsidR="00194CDF" w:rsidRPr="004E1DB4" w:rsidRDefault="00194CDF" w:rsidP="004E1DB4">
      <w:pPr>
        <w:spacing w:after="0" w:line="240" w:lineRule="auto"/>
        <w:ind w:left="4395" w:right="566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«</w:t>
      </w:r>
      <w:r w:rsidRPr="004E1DB4">
        <w:rPr>
          <w:rFonts w:ascii="Times New Roman" w:hAnsi="Times New Roman"/>
          <w:bCs/>
          <w:color w:val="000000"/>
          <w:sz w:val="18"/>
          <w:szCs w:val="18"/>
        </w:rPr>
        <w:t>Об утверждении положения о порядке</w:t>
      </w:r>
    </w:p>
    <w:p w:rsidR="00194CDF" w:rsidRPr="004E1DB4" w:rsidRDefault="00194CDF" w:rsidP="004E1DB4">
      <w:pPr>
        <w:spacing w:after="0" w:line="240" w:lineRule="auto"/>
        <w:ind w:left="4395" w:right="566"/>
        <w:jc w:val="both"/>
        <w:rPr>
          <w:rFonts w:ascii="Times New Roman" w:hAnsi="Times New Roman"/>
          <w:sz w:val="18"/>
          <w:szCs w:val="18"/>
          <w:lang w:eastAsia="en-US"/>
        </w:rPr>
      </w:pPr>
      <w:r w:rsidRPr="004E1DB4">
        <w:rPr>
          <w:rFonts w:ascii="Times New Roman" w:hAnsi="Times New Roman"/>
          <w:bCs/>
          <w:color w:val="000000"/>
          <w:sz w:val="18"/>
          <w:szCs w:val="18"/>
        </w:rPr>
        <w:t>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</w:t>
      </w:r>
      <w:r w:rsidRPr="004E1DB4">
        <w:rPr>
          <w:rFonts w:ascii="Times New Roman" w:hAnsi="Times New Roman"/>
          <w:sz w:val="18"/>
          <w:szCs w:val="18"/>
        </w:rPr>
        <w:t>»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E1DB4"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Положение о порядке</w:t>
      </w:r>
    </w:p>
    <w:p w:rsidR="00194CDF" w:rsidRPr="004E1DB4" w:rsidRDefault="00194CDF" w:rsidP="004E1D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4E1DB4">
        <w:rPr>
          <w:rFonts w:ascii="Times New Roman" w:hAnsi="Times New Roman"/>
          <w:b/>
          <w:bCs/>
          <w:color w:val="000000"/>
          <w:sz w:val="18"/>
          <w:szCs w:val="18"/>
        </w:rPr>
        <w:t>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Притобольный район</w:t>
      </w:r>
    </w:p>
    <w:p w:rsidR="00194CDF" w:rsidRPr="004E1DB4" w:rsidRDefault="00194CDF" w:rsidP="004E1D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4E1DB4">
        <w:rPr>
          <w:rFonts w:ascii="Times New Roman" w:hAnsi="Times New Roman"/>
          <w:b/>
          <w:bCs/>
          <w:sz w:val="18"/>
          <w:szCs w:val="18"/>
        </w:rPr>
        <w:t>1. Общие положения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1.1. Настоящее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образования– Притобольный район (далее - Положение) разработано в соответствии с частью 3 статьи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1.2. Настоящее Положение определяет единые требования к установлению размера платы за пользование жилыми помещениями из муниципального жилищного фонда муниципального образования Притобольный район: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- из жилищного фонда социального использования по договорам социального найма, а также занимаемыми гражданами по ордерам, выданным в соответствии с Жилищным кодексом РСФСР для вселения в предоставленные жилые помещения в силу статьи 5 Федерального закона от 29.12.2004 N 189-ФЗ "О введении в действие Жилищного кодекса Российской Федерации";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- из муниципального специализированного жилищного фонда и муниципального жилищного фонда коммерческого использования по договорам найма жилых помещений муниципального жилищного фонда.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1.3. По настоящему Положению под платой за пользование жилыми помещениями понимается как плата, вносимая нанимателями за наем жилого помещения по ордерам, договорам социального использования и договорам найма жилых помещений муниципального жилищного фонда, так и арендная плата, вносимая арендаторами по договорам аренды за пользование жилыми помещениями муниципального жилищного фонда муниципального образования Притобольный район (далее - муниципальные жилые помещения).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1.4. Плата за пользование муниципальными жилыми помещениями входит в структуру платы за жилые помещения и начисляется в виде отдельного платежа.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4E1DB4">
        <w:rPr>
          <w:rFonts w:ascii="Times New Roman" w:hAnsi="Times New Roman"/>
          <w:b/>
          <w:bCs/>
          <w:sz w:val="18"/>
          <w:szCs w:val="18"/>
        </w:rPr>
        <w:t>2. Порядок определения размера платы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4E1DB4">
        <w:rPr>
          <w:rFonts w:ascii="Times New Roman" w:hAnsi="Times New Roman"/>
          <w:b/>
          <w:bCs/>
          <w:sz w:val="18"/>
          <w:szCs w:val="18"/>
        </w:rPr>
        <w:t>за пользование муниципальными жилыми помещениями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2.1. Размер платы за пользование муниципальными жилыми помещениями определяется исходя из расчета за один квадратный метр занимаемой общей площади.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2.2. Размер платы за пользование муниципальными жилыми помещениями устанавливается с использованием коэффициента, характеризующего качество, благоустройство жилого помещения, месторасположение дома.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2.3. Размер платы за пользование муниципальными жилыми помещениями определяется по формуле 1: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67"/>
      <w:bookmarkEnd w:id="1"/>
      <w:r w:rsidRPr="004E1DB4">
        <w:rPr>
          <w:rFonts w:ascii="Times New Roman" w:hAnsi="Times New Roman"/>
          <w:sz w:val="18"/>
          <w:szCs w:val="18"/>
        </w:rPr>
        <w:t>Формула 1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П</w:t>
      </w:r>
      <w:r w:rsidRPr="004E1DB4">
        <w:rPr>
          <w:rFonts w:ascii="Times New Roman" w:hAnsi="Times New Roman"/>
          <w:sz w:val="18"/>
          <w:szCs w:val="18"/>
          <w:vertAlign w:val="subscript"/>
        </w:rPr>
        <w:t>н</w:t>
      </w:r>
      <w:r w:rsidRPr="004E1DB4">
        <w:rPr>
          <w:rFonts w:ascii="Times New Roman" w:hAnsi="Times New Roman"/>
          <w:sz w:val="18"/>
          <w:szCs w:val="18"/>
        </w:rPr>
        <w:t xml:space="preserve"> = Н</w:t>
      </w:r>
      <w:r w:rsidRPr="004E1DB4">
        <w:rPr>
          <w:rFonts w:ascii="Times New Roman" w:hAnsi="Times New Roman"/>
          <w:sz w:val="18"/>
          <w:szCs w:val="18"/>
          <w:vertAlign w:val="subscript"/>
        </w:rPr>
        <w:t>б</w:t>
      </w:r>
      <w:r w:rsidRPr="004E1DB4">
        <w:rPr>
          <w:rFonts w:ascii="Times New Roman" w:hAnsi="Times New Roman"/>
          <w:sz w:val="18"/>
          <w:szCs w:val="18"/>
        </w:rPr>
        <w:t xml:space="preserve"> * К</w:t>
      </w:r>
      <w:r w:rsidRPr="004E1DB4">
        <w:rPr>
          <w:rFonts w:ascii="Times New Roman" w:hAnsi="Times New Roman"/>
          <w:sz w:val="18"/>
          <w:szCs w:val="18"/>
          <w:vertAlign w:val="subscript"/>
        </w:rPr>
        <w:t>j</w:t>
      </w:r>
      <w:r w:rsidRPr="004E1DB4">
        <w:rPr>
          <w:rFonts w:ascii="Times New Roman" w:hAnsi="Times New Roman"/>
          <w:sz w:val="18"/>
          <w:szCs w:val="18"/>
        </w:rPr>
        <w:t xml:space="preserve"> * 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* П, где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П</w:t>
      </w:r>
      <w:r w:rsidRPr="004E1DB4">
        <w:rPr>
          <w:rFonts w:ascii="Times New Roman" w:hAnsi="Times New Roman"/>
          <w:sz w:val="18"/>
          <w:szCs w:val="18"/>
          <w:vertAlign w:val="subscript"/>
        </w:rPr>
        <w:t>н</w:t>
      </w:r>
      <w:r w:rsidRPr="004E1DB4">
        <w:rPr>
          <w:rFonts w:ascii="Times New Roman" w:hAnsi="Times New Roman"/>
          <w:sz w:val="18"/>
          <w:szCs w:val="18"/>
        </w:rPr>
        <w:t xml:space="preserve"> - размер платы за пользование муниципальным жилым помещением, руб./мес.;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Н</w:t>
      </w:r>
      <w:r w:rsidRPr="004E1DB4">
        <w:rPr>
          <w:rFonts w:ascii="Times New Roman" w:hAnsi="Times New Roman"/>
          <w:sz w:val="18"/>
          <w:szCs w:val="18"/>
          <w:vertAlign w:val="subscript"/>
        </w:rPr>
        <w:t>б</w:t>
      </w:r>
      <w:r w:rsidRPr="004E1DB4">
        <w:rPr>
          <w:rFonts w:ascii="Times New Roman" w:hAnsi="Times New Roman"/>
          <w:sz w:val="18"/>
          <w:szCs w:val="18"/>
        </w:rPr>
        <w:t xml:space="preserve"> - базовый размер платы за пользование муниципальным жилым помещением за 1 (один) квадратный метр общей площади жилого помещения, руб.;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j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качество, благоустройство муниципального жилого помещения, месторасположение дома;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- коэффициент соответствия платы;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П - общая площадь муниципального жилого помещения, кв. м.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2.4. Величина коэффициента соответствия платы за муниципальные жилые помещения устанавливается дифференцированно и принимается в расчет в следующем порядке: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= 0,8 - в отношении муниципальных жилых помещений жилищного фонда коммерческого использования;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 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= 0,5 - в отношении муниципальных жилых помещений по договорам социального найма (ордерам) и муниципальных жилых помещений специализированного жилищного фонда, за исключением случаев, предусмотренных настоящим пунктом;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= 0,4 - в отношении муниципальных жилых помещений,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= 0,4 - в отношении муниципальных жилых помещений используемых на основании договоров социального найма (ордеров) и расположенных в домах, признанных аварийными в установленном законном порядке.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К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= 0 - в отношении муниципальных жилых помещений жилищного фонда коммерческого использования, предоставляемых инвалидам Великой Отечественной войны, участникам Великой Отечественной войны.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2.5. Базовый размер платы за пользование муниципальными жилыми помещениями определяется по формуле 2 и устанавливается постановлением Администрации Притобольного района: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2" w:name="Par86"/>
      <w:bookmarkEnd w:id="2"/>
      <w:r w:rsidRPr="004E1DB4">
        <w:rPr>
          <w:rFonts w:ascii="Times New Roman" w:hAnsi="Times New Roman"/>
          <w:sz w:val="18"/>
          <w:szCs w:val="18"/>
        </w:rPr>
        <w:t xml:space="preserve">        Формула 2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Н</w:t>
      </w:r>
      <w:r w:rsidRPr="004E1DB4">
        <w:rPr>
          <w:rFonts w:ascii="Times New Roman" w:hAnsi="Times New Roman"/>
          <w:sz w:val="18"/>
          <w:szCs w:val="18"/>
          <w:vertAlign w:val="subscript"/>
        </w:rPr>
        <w:t>б</w:t>
      </w:r>
      <w:r w:rsidRPr="004E1DB4">
        <w:rPr>
          <w:rFonts w:ascii="Times New Roman" w:hAnsi="Times New Roman"/>
          <w:sz w:val="18"/>
          <w:szCs w:val="18"/>
        </w:rPr>
        <w:t xml:space="preserve"> = СР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* 0,001, где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 Н</w:t>
      </w:r>
      <w:r w:rsidRPr="004E1DB4">
        <w:rPr>
          <w:rFonts w:ascii="Times New Roman" w:hAnsi="Times New Roman"/>
          <w:sz w:val="18"/>
          <w:szCs w:val="18"/>
          <w:vertAlign w:val="subscript"/>
        </w:rPr>
        <w:t>б</w:t>
      </w:r>
      <w:r w:rsidRPr="004E1DB4">
        <w:rPr>
          <w:rFonts w:ascii="Times New Roman" w:hAnsi="Times New Roman"/>
          <w:sz w:val="18"/>
          <w:szCs w:val="18"/>
        </w:rPr>
        <w:t xml:space="preserve"> - базовый размер платы за пользование муниципальными жилыми помещениями за один квадратный метр общей площади жилых помещений, руб.;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СР</w:t>
      </w:r>
      <w:r w:rsidRPr="004E1DB4">
        <w:rPr>
          <w:rFonts w:ascii="Times New Roman" w:hAnsi="Times New Roman"/>
          <w:sz w:val="18"/>
          <w:szCs w:val="18"/>
          <w:vertAlign w:val="subscript"/>
        </w:rPr>
        <w:t>с</w:t>
      </w:r>
      <w:r w:rsidRPr="004E1DB4">
        <w:rPr>
          <w:rFonts w:ascii="Times New Roman" w:hAnsi="Times New Roman"/>
          <w:sz w:val="18"/>
          <w:szCs w:val="18"/>
        </w:rPr>
        <w:t xml:space="preserve"> - средняя цена одного квадратного метра общей площади жилых помещений на вторичном рынке жилья в муниципальном образовании  Притобольный район определяется по данным территориального органа Федеральной службы государственной статистики и устанавливается постановлением Администрации Притобольного района;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0,001 - коэффициент, утвержденный Приказом Министерства строительства и жилищно-коммунального хозяйства Российской Федерации от 27.09.2016 N 668/пр.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2.6. Коэффициент, характеризующий качество и благоустройство муниципальных жилых помещений, месторасположение дома, определяется по формуле 3: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Par95"/>
      <w:bookmarkEnd w:id="3"/>
      <w:r w:rsidRPr="004E1DB4">
        <w:rPr>
          <w:rFonts w:ascii="Times New Roman" w:hAnsi="Times New Roman"/>
          <w:sz w:val="18"/>
          <w:szCs w:val="18"/>
        </w:rPr>
        <w:t xml:space="preserve">       Формула 3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 xml:space="preserve">       </w:t>
      </w:r>
      <w:r w:rsidRPr="00B43298">
        <w:rPr>
          <w:rFonts w:ascii="Times New Roman" w:hAnsi="Times New Roman"/>
          <w:noProof/>
          <w:position w:val="-2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75pt;height:30.75pt;visibility:visible">
            <v:imagedata r:id="rId5" o:title=""/>
          </v:shape>
        </w:pic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j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качество и благоустройство жилого помещения, месторасположения дома;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1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качество жилого помещения;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2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благоустройство жилого помещения;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3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месторасположения жилого дома.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 xml:space="preserve">1 </w:t>
      </w:r>
      <w:r w:rsidRPr="004E1DB4">
        <w:rPr>
          <w:rFonts w:ascii="Times New Roman" w:hAnsi="Times New Roman"/>
          <w:sz w:val="18"/>
          <w:szCs w:val="18"/>
        </w:rPr>
        <w:t>- коэффициент, характеризующий качество жилого помещения, зависит от строительных материалов и года постройки жилого дома и определяется в следующем порядке: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798"/>
        <w:gridCol w:w="1814"/>
      </w:tblGrid>
      <w:tr w:rsidR="00194CDF" w:rsidRPr="00B43298" w:rsidTr="004E1DB4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Группы домов, характеризующие капитальность жилого дома по материалам стен и годам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Коэффициент К</w:t>
            </w:r>
            <w:r w:rsidRPr="004E1DB4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Деревянные и прочие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До 1965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1965 до 1985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1985 до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Кирпичные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До 1965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1965 до 1985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1985 до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Блочные, панельные (шлакоблочные, шлаколитые, пенобетонные, газобетонные, шлакобетонные, бетонные крупноблочные, панельные, крупнопанельные и др.)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До 1965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1965 до 1985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1,24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1985 до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1,28</w:t>
            </w:r>
          </w:p>
        </w:tc>
      </w:tr>
      <w:tr w:rsidR="00194CDF" w:rsidRPr="00B43298" w:rsidTr="004E1DB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С 2010 года постройки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</w:tbl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2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благоустройство жилого помещения, определяется в следующем порядке: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814"/>
      </w:tblGrid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Виды благоустройства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Коэффициент К</w:t>
            </w:r>
            <w:r w:rsidRPr="004E1DB4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Электроснабжение, теплоснабжение, водоснабжение, водоотведение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Электроснабжение, теплоснабжение, водоснабжение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Электроснабжение, теплоснабжение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Отсутствие всех видов благоустройства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</w:tbl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К</w:t>
      </w:r>
      <w:r w:rsidRPr="004E1DB4">
        <w:rPr>
          <w:rFonts w:ascii="Times New Roman" w:hAnsi="Times New Roman"/>
          <w:sz w:val="18"/>
          <w:szCs w:val="18"/>
          <w:vertAlign w:val="subscript"/>
        </w:rPr>
        <w:t>3</w:t>
      </w:r>
      <w:r w:rsidRPr="004E1DB4">
        <w:rPr>
          <w:rFonts w:ascii="Times New Roman" w:hAnsi="Times New Roman"/>
          <w:sz w:val="18"/>
          <w:szCs w:val="18"/>
        </w:rPr>
        <w:t xml:space="preserve"> - коэффициент, характеризующий месторасположение жилого дома, зависит от географического положения жилого помещения (удаленность от центра Администрации Притобольного района) и определяется в следующем порядке: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1757"/>
      </w:tblGrid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Месторасположение жилого дома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Коэффициент К</w:t>
            </w:r>
            <w:r w:rsidRPr="004E1DB4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</w:tc>
      </w:tr>
      <w:tr w:rsidR="00194CDF" w:rsidRPr="00B43298" w:rsidTr="004E1DB4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ул. Молодёжная, д. 37</w:t>
            </w:r>
          </w:p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ул. Молодёжная, д. 38а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4E1DB4" w:rsidRDefault="00194CDF" w:rsidP="004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</w:tbl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2.7.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4E1DB4">
        <w:rPr>
          <w:rFonts w:ascii="Times New Roman" w:hAnsi="Times New Roman"/>
          <w:b/>
          <w:bCs/>
          <w:sz w:val="18"/>
          <w:szCs w:val="18"/>
        </w:rPr>
        <w:t>3. Порядок внесения платы за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4E1DB4">
        <w:rPr>
          <w:rFonts w:ascii="Times New Roman" w:hAnsi="Times New Roman"/>
          <w:b/>
          <w:bCs/>
          <w:sz w:val="18"/>
          <w:szCs w:val="18"/>
        </w:rPr>
        <w:t>пользование муниципальными жилыми помещениями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3.1. Плата за пользование муниципальными жилыми помещениями вносится в сроки, предусмотренные договорами социального найма и договорами найма жилых помещений. Если договором сроки не предусмотрены, плата вносится ежемесячно до десятого числа месяца, следующего за истекшим месяцем.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3.2. Плата за пользование муниципальными жилыми помещениями вносится наймодателю (арендодателю) этих помещений, путем внесения денежных средств через отделения банка по квитанциям, выданным уполномоченным органом наймодателя (арендодателя) - Отделом по управлению муниципальным имуществом Администрации Притобольного района. Бланки квитанций с реквизитами для оплаты за пользование муниципальными жилыми помещениями также размещены на официальном сайте органов местного самоуправления муниципального образования Притобольный район Курганской области.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3.3. Неиспользование муниципальных жилых помещений не является основанием для невнесения платы за пользование муниципальным жилым помещением.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3.4. Лица, несвоевременно и (или) не полностью внесшие плату за пользование муниципальными жилыми помещениями, уплачивают пени в размере, установленном Жилищным кодексом Российской Федерации.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3.5. Изменения размера платы, в том числе и базового размера платы за пользованием муниципальными жилыми помещениями, осуществляется в одностороннем порядке наймодателем (арендодателем) не чаще одного раза в год.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E1DB4">
        <w:rPr>
          <w:rFonts w:ascii="Times New Roman" w:hAnsi="Times New Roman"/>
          <w:sz w:val="18"/>
          <w:szCs w:val="18"/>
        </w:rPr>
        <w:t>3.6. Изменение размера платы за пользованием муниципальными жилыми помещениями, а также изменение порядка установления размера платы за пользование муниципальными жилыми помещениями доводится до нанимателей (арендаторов) через средства массовой информации.</w:t>
      </w:r>
    </w:p>
    <w:p w:rsidR="00194CDF" w:rsidRPr="004E1DB4" w:rsidRDefault="00194CDF" w:rsidP="004E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94CDF" w:rsidRPr="004E1DB4" w:rsidRDefault="00194CDF" w:rsidP="004E1DB4">
      <w:pPr>
        <w:widowControl w:val="0"/>
        <w:suppressAutoHyphens/>
        <w:spacing w:after="0" w:line="100" w:lineRule="atLeast"/>
        <w:ind w:right="-15"/>
        <w:jc w:val="center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РОССИЙСКАЯ ФЕДЕРАЦИЯ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КУРГАНСКАЯ ОБЛАСТЬ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ПРИТОБОЛЬНЫЙ РАЙОН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ПРИТОБОЛЬНАЯ  РАЙОННАЯ ДУМА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center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РЕШЕНИЕ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От 25 ноября   2020 года   № 23 с. Глядянское</w:t>
      </w:r>
    </w:p>
    <w:p w:rsidR="00194CDF" w:rsidRPr="004E1DB4" w:rsidRDefault="00194CDF" w:rsidP="004E1DB4">
      <w:pPr>
        <w:widowControl w:val="0"/>
        <w:tabs>
          <w:tab w:val="left" w:pos="4111"/>
        </w:tabs>
        <w:suppressAutoHyphens/>
        <w:spacing w:after="0" w:line="100" w:lineRule="atLeast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Притобольной  районной Думы </w:t>
      </w:r>
      <w:bookmarkStart w:id="4" w:name="OLE_LINK13"/>
      <w:bookmarkStart w:id="5" w:name="OLE_LINK14"/>
      <w:bookmarkStart w:id="6" w:name="OLE_LINK15"/>
      <w:r w:rsidRPr="004E1DB4">
        <w:rPr>
          <w:rFonts w:ascii="Times New Roman" w:eastAsia="Arial Unicode MS" w:hAnsi="Times New Roman" w:cs="Arial"/>
          <w:b/>
          <w:kern w:val="1"/>
          <w:sz w:val="18"/>
          <w:szCs w:val="18"/>
          <w:lang w:eastAsia="ar-SA"/>
        </w:rPr>
        <w:t>от 25 декабря 2019 года № 337</w:t>
      </w:r>
      <w:r w:rsidRPr="004E1DB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«</w:t>
      </w:r>
      <w:bookmarkEnd w:id="4"/>
      <w:bookmarkEnd w:id="5"/>
      <w:bookmarkEnd w:id="6"/>
      <w:r w:rsidRPr="004E1DB4">
        <w:rPr>
          <w:rFonts w:ascii="Times New Roman" w:eastAsia="Arial Unicode MS" w:hAnsi="Times New Roman" w:cs="Tahoma"/>
          <w:b/>
          <w:kern w:val="1"/>
          <w:sz w:val="18"/>
          <w:szCs w:val="18"/>
          <w:lang w:eastAsia="ar-SA"/>
        </w:rPr>
        <w:t>О бюджете Притобольного района на 2020 год и на плановый период 2021 и 2022 годов</w:t>
      </w:r>
      <w:r w:rsidRPr="004E1DB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» </w:t>
      </w:r>
    </w:p>
    <w:p w:rsidR="00194CDF" w:rsidRPr="004E1DB4" w:rsidRDefault="00194CDF" w:rsidP="004E1DB4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На основании статьи 9 Бюджетного кодекса Российской Федерации, в соответствии с подпунктом 2 пункта 1 статьи 22 Устава Притобольного района Курганской области, решением Притобольной районной Думы от 26 мая 2011 года № 100 «О Регламенте Притобольной  районной Думы», решением Притобольной районной Думы от 28 октября 2015 года № 7 «</w:t>
      </w: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О Положении о бюджетном процессе в Притобольном районе</w:t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», Притобольная  районная Дума  </w:t>
      </w:r>
    </w:p>
    <w:p w:rsidR="00194CDF" w:rsidRPr="004E1DB4" w:rsidRDefault="00194CDF" w:rsidP="004E1DB4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РЕШИЛА:    </w:t>
      </w:r>
    </w:p>
    <w:p w:rsidR="00194CDF" w:rsidRPr="004E1DB4" w:rsidRDefault="00194CDF" w:rsidP="004E1DB4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1. Пункт 1 решения Притобольной  районной Думы от 25 декабря 2019 года № 337 «О бюджете Притобольного района на 2020 год и на плановый период 2021 и 2022 годов»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CDF" w:rsidRPr="004E1DB4" w:rsidRDefault="00194CDF" w:rsidP="004E1DB4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«1. Утвердить основные характеристики бюджета Притобольного района на 2020 год: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1.1. Общий объем доходов бюджета Притобольного района в сумме   439039,2 тысяч  рублей, в том числе: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1) объем налоговых и неналоговых доходов в сумме 51688,0 тысяч рублей;             </w:t>
      </w:r>
    </w:p>
    <w:p w:rsidR="00194CDF" w:rsidRPr="004E1DB4" w:rsidRDefault="00194CDF" w:rsidP="004E1DB4">
      <w:pPr>
        <w:widowControl w:val="0"/>
        <w:tabs>
          <w:tab w:val="left" w:pos="495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2) объем безвозмездных поступлений в сумме 387351,2 тысяч  рублей, в том числе: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а) объем безвозмездных поступлений от других бюджетов бюджетной системы Российской Федерации в сумме 387761,2  тысяч рублей, из них: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дотации бюджетам бюджетной системы Российской Федерации в сумме 134587,6 тысяч  рублей;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7" w:name="DDE_LINK7"/>
      <w:bookmarkStart w:id="8" w:name="DDE_LINK2"/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- </w:t>
      </w:r>
      <w:bookmarkEnd w:id="7"/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</w:t>
      </w:r>
      <w:r w:rsidRPr="004E1DB4">
        <w:rPr>
          <w:rFonts w:ascii="Times New Roman" w:hAnsi="Times New Roman" w:cs="Arial"/>
          <w:kern w:val="1"/>
          <w:sz w:val="18"/>
          <w:szCs w:val="18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 сумме</w:t>
      </w:r>
      <w:bookmarkEnd w:id="8"/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80340,1 тысяч  рублей;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субвенции бюджетам бюджетной системы Российской Федерации в сумме 166931,9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тысяч  рублей;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иные  межбюджетные трансферты  из  бюджета субъекта Российской  Федерации 4513,6 тысяч  рублей;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-иные межбюджетные трансферты из бюджетов сельских поселений в сумме 1388,0 тысяч  рублей;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б) </w:t>
      </w: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прочие безвозмездные поступления – 1390,0 тысяч  рублей;</w:t>
      </w:r>
    </w:p>
    <w:p w:rsidR="00194CDF" w:rsidRPr="004E1DB4" w:rsidRDefault="00194CDF" w:rsidP="004E1DB4">
      <w:pPr>
        <w:widowControl w:val="0"/>
        <w:tabs>
          <w:tab w:val="left" w:pos="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1800,0 тысяч  рублей.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1.2. Общий объем расходов бюджета Притобольного района в сумме 442620,9 тысяч  рублей.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1.3. Превышение расходов над доходами (дефицит) бюджета Притобольного района в сумме 3581,7 тысяч рублей»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2.</w:t>
      </w:r>
      <w:r w:rsidRPr="004E1DB4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Приложение 1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1.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3.</w:t>
      </w:r>
      <w:r w:rsidRPr="004E1DB4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Приложение 6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2.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4. Приложение 8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3.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5. Приложение 10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4.</w:t>
      </w:r>
    </w:p>
    <w:p w:rsidR="00194CDF" w:rsidRPr="004E1DB4" w:rsidRDefault="00194CDF" w:rsidP="004E1DB4">
      <w:pPr>
        <w:widowControl w:val="0"/>
        <w:tabs>
          <w:tab w:val="left" w:pos="720"/>
        </w:tabs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6. Приложение 12 к решению Притобольной районной Думы от 25 декабря 2019 года № 337 «О бюджете Притобольного района  на 2020 год и на плановый период 2021 и 2022 годов» изложить в редакции согласно приложению 5.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85"/>
        <w:jc w:val="both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7. Настоящее решение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>8. Настоящее решение вступает в силу с момента опубликования.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textAlignment w:val="top"/>
        <w:rPr>
          <w:rFonts w:ascii="Arial" w:eastAsia="Arial Unicode MS" w:hAnsi="Arial" w:cs="Tahoma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9. Контроль за выполнением настоящего решения возложить на комитет по бюджету и экономике Притобольной районной Думы.</w:t>
      </w:r>
      <w:r w:rsidRPr="004E1DB4">
        <w:rPr>
          <w:rFonts w:ascii="Arial" w:eastAsia="Arial Unicode MS" w:hAnsi="Arial" w:cs="Tahoma"/>
          <w:kern w:val="1"/>
          <w:sz w:val="18"/>
          <w:szCs w:val="18"/>
          <w:lang w:eastAsia="ar-SA"/>
        </w:rPr>
        <w:t xml:space="preserve"> 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ind w:firstLine="855"/>
        <w:textAlignment w:val="top"/>
        <w:rPr>
          <w:rFonts w:ascii="Arial" w:eastAsia="Arial Unicode MS" w:hAnsi="Arial" w:cs="Tahoma"/>
          <w:kern w:val="1"/>
          <w:sz w:val="18"/>
          <w:szCs w:val="18"/>
          <w:lang w:eastAsia="ar-SA"/>
        </w:rPr>
      </w:pPr>
    </w:p>
    <w:p w:rsidR="00194CDF" w:rsidRPr="004E1DB4" w:rsidRDefault="00194CDF" w:rsidP="004E1DB4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 xml:space="preserve">Председатель Притобольной районной Думы </w:t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color w:val="000000"/>
          <w:kern w:val="1"/>
          <w:sz w:val="18"/>
          <w:szCs w:val="18"/>
          <w:lang w:eastAsia="ar-SA"/>
        </w:rPr>
        <w:tab/>
        <w:t>Г. В.Кубасова</w:t>
      </w:r>
    </w:p>
    <w:p w:rsidR="00194CDF" w:rsidRPr="004E1DB4" w:rsidRDefault="00194CDF" w:rsidP="004E1DB4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</w:p>
    <w:p w:rsidR="00194CDF" w:rsidRPr="004E1DB4" w:rsidRDefault="00194CDF" w:rsidP="004E1DB4">
      <w:pPr>
        <w:widowControl w:val="0"/>
        <w:suppressAutoHyphens/>
        <w:spacing w:after="0" w:line="100" w:lineRule="atLeast"/>
        <w:textAlignment w:val="top"/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</w:pP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 xml:space="preserve">Глава Притобольного района  </w:t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</w:r>
      <w:r w:rsidRPr="004E1DB4">
        <w:rPr>
          <w:rFonts w:ascii="Times New Roman" w:eastAsia="Arial Unicode MS" w:hAnsi="Times New Roman" w:cs="Arial"/>
          <w:kern w:val="1"/>
          <w:sz w:val="18"/>
          <w:szCs w:val="18"/>
          <w:lang w:eastAsia="ar-SA"/>
        </w:rPr>
        <w:tab/>
        <w:t>Д.Ю. Лесовой</w:t>
      </w: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135" w:type="dxa"/>
        <w:jc w:val="center"/>
        <w:tblInd w:w="4" w:type="dxa"/>
        <w:tblLayout w:type="fixed"/>
        <w:tblLook w:val="0000"/>
      </w:tblPr>
      <w:tblGrid>
        <w:gridCol w:w="2865"/>
        <w:gridCol w:w="4965"/>
        <w:gridCol w:w="2295"/>
        <w:gridCol w:w="10"/>
      </w:tblGrid>
      <w:tr w:rsidR="00194CDF" w:rsidRPr="00B43298" w:rsidTr="004E1DB4">
        <w:trPr>
          <w:gridAfter w:val="1"/>
          <w:wAfter w:w="10" w:type="dxa"/>
          <w:jc w:val="center"/>
        </w:trPr>
        <w:tc>
          <w:tcPr>
            <w:tcW w:w="10125" w:type="dxa"/>
            <w:gridSpan w:val="3"/>
          </w:tcPr>
          <w:p w:rsidR="00194CDF" w:rsidRPr="004E1DB4" w:rsidRDefault="00194CDF" w:rsidP="004E1DB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525" w:right="12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Приложение №1 к решению Притобольной районной  Думы от " 25  "       ноября 2020 года № 23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194CDF" w:rsidRPr="00B43298" w:rsidTr="004E1DB4">
        <w:trPr>
          <w:gridAfter w:val="1"/>
          <w:wAfter w:w="10" w:type="dxa"/>
          <w:jc w:val="center"/>
        </w:trPr>
        <w:tc>
          <w:tcPr>
            <w:tcW w:w="10125" w:type="dxa"/>
            <w:gridSpan w:val="3"/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Источники внутреннего финансирования дефицита бюджета</w:t>
            </w:r>
          </w:p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Притобольного района на 2020 год</w:t>
            </w:r>
          </w:p>
        </w:tc>
      </w:tr>
      <w:tr w:rsidR="00194CDF" w:rsidRPr="00B43298" w:rsidTr="004E1DB4">
        <w:trPr>
          <w:gridAfter w:val="1"/>
          <w:wAfter w:w="10" w:type="dxa"/>
          <w:jc w:val="center"/>
        </w:trPr>
        <w:tc>
          <w:tcPr>
            <w:tcW w:w="10125" w:type="dxa"/>
            <w:gridSpan w:val="3"/>
            <w:tcBorders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(тыс. руб.)</w:t>
            </w:r>
          </w:p>
        </w:tc>
      </w:tr>
      <w:tr w:rsidR="00194CDF" w:rsidRPr="00B43298" w:rsidTr="004E1DB4"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Наименование кода источника финансирования</w:t>
            </w: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Сумма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01 05 00 00 00 0000 000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3581,7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-439539,2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-439539,2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-439539,2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01 05 02 01 05 0000 510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-439539,2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01 05 00 00 00 0000 600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443120,9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443120,9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01 05 02 01 00 0000 610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443120,9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01 05 02 01 05 0000 610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443120,9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01 06 00 00 00 0000 000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01 06 05 00 00 0000 000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01 06 05 02 00 0000 600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 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01 06 05 02 05 0000 640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01 06 05 00 00 0000 500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-500,0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01 06 05 02 00 0000 500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01 06 05 02 05 0000 540</w:t>
            </w: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 муниципальных  районов  в валюте Российской Федерации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Предоставление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kern w:val="1"/>
                <w:sz w:val="18"/>
                <w:szCs w:val="18"/>
              </w:rPr>
              <w:t>-500,0</w:t>
            </w:r>
          </w:p>
        </w:tc>
      </w:tr>
      <w:tr w:rsidR="00194CDF" w:rsidRPr="00B43298" w:rsidTr="004E1DB4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</w:rPr>
            </w:pPr>
          </w:p>
        </w:tc>
        <w:tc>
          <w:tcPr>
            <w:tcW w:w="4965" w:type="dxa"/>
            <w:tcBorders>
              <w:left w:val="single" w:sz="4" w:space="0" w:color="000000"/>
              <w:bottom w:val="single" w:sz="4" w:space="0" w:color="000000"/>
            </w:tcBorders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</w:pPr>
            <w:r w:rsidRPr="004E1DB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</w:rPr>
              <w:t>3581,7</w:t>
            </w: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1400" w:type="dxa"/>
        <w:tblInd w:w="93" w:type="dxa"/>
        <w:tblLook w:val="00A0"/>
      </w:tblPr>
      <w:tblGrid>
        <w:gridCol w:w="5320"/>
        <w:gridCol w:w="1160"/>
        <w:gridCol w:w="1556"/>
        <w:gridCol w:w="30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Приложение 2  к  решению     Притобольной</w:t>
            </w: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районной Думы от "  25  " ноября 2020 года</w:t>
            </w: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№ 23    "О внесении изменений в решение </w:t>
            </w: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Притобольной районной думы от 25 декабря </w:t>
            </w: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2019 года № 337 "О бюджете Притобольного </w:t>
            </w: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района на 2020 год и плановый период 2021</w:t>
            </w:r>
          </w:p>
        </w:tc>
      </w:tr>
      <w:tr w:rsidR="00194CDF" w:rsidRPr="00B43298" w:rsidTr="004E1DB4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1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 классификации расходов бюджета Притобольного района на 2020 год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1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4E1DB4">
              <w:rPr>
                <w:rFonts w:ascii="Arial" w:hAnsi="Arial"/>
                <w:color w:val="000000"/>
                <w:sz w:val="18"/>
                <w:szCs w:val="18"/>
              </w:rPr>
              <w:t>Единица измерения:  тыс.руб.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37 222,3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7 829,9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511,1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12 440,0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42 178,0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Общеэкономические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41 287,2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38 850,2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33 343,7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Сбор, удаление отходов и очистка сточных вод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222 329,3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43 686,9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153 541,6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10 272,7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2 005,8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12 487,3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18 745,9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14 914,0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3 831,9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40 030,3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2 015,3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37 973,7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1 681,5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дотации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8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442 620,9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940" w:type="dxa"/>
        <w:tblInd w:w="93" w:type="dxa"/>
        <w:tblLook w:val="00A0"/>
      </w:tblPr>
      <w:tblGrid>
        <w:gridCol w:w="3570"/>
        <w:gridCol w:w="780"/>
        <w:gridCol w:w="780"/>
        <w:gridCol w:w="780"/>
        <w:gridCol w:w="1447"/>
        <w:gridCol w:w="840"/>
        <w:gridCol w:w="1258"/>
        <w:gridCol w:w="1162"/>
        <w:gridCol w:w="236"/>
        <w:gridCol w:w="236"/>
        <w:gridCol w:w="236"/>
        <w:gridCol w:w="236"/>
        <w:gridCol w:w="236"/>
        <w:gridCol w:w="236"/>
        <w:gridCol w:w="236"/>
        <w:gridCol w:w="257"/>
      </w:tblGrid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Приложение 3 к решению Притобольной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районной Думы от "  25     " ноября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№ 23 "О внесении изменений в реше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ние Притобольной районной Думы от 25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декабря 2019 года № 337 "О бюджете При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тобольного района на 2020 год и плановый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sz w:val="18"/>
                <w:szCs w:val="18"/>
              </w:rPr>
            </w:pPr>
            <w:r w:rsidRPr="004E1DB4">
              <w:rPr>
                <w:sz w:val="18"/>
                <w:szCs w:val="18"/>
              </w:rPr>
              <w:t> </w:t>
            </w: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период 2021 и 2022 годов"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9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1DB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Притобольного района на 2020 год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61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4E1DB4">
              <w:rPr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Расп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E1DB4">
              <w:rPr>
                <w:color w:val="000000"/>
                <w:sz w:val="18"/>
                <w:szCs w:val="18"/>
              </w:rPr>
              <w:t>Касс. расход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образования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258 488,7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91 255 226,10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219 014,9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78 450 336,11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43 686,9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17 700 128,22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43 606,9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17 620 128,22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1 226,9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397 440,00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760,3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249 120,00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466,6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148 320,00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16 969,5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16 969,5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7 371 327,04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18 742,2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8 707 206,25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15 183,5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6 590 008,42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3 017,7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1 852 884,78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264 313,05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1 104 154,93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3 745,3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153 541,6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51 702 157,08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153 436,6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153 436,6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51 597 157,08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6 581,0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2 719 267,55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гарантированного и безопасного подвоза обучающихся к месту учебы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1 420 769,60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787,0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255 424,59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питанием обучающихся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1 043 073,36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142 239,6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48 877 889,53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6 652,8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2 221 920,00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3 680,6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1 226 880,00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2 972,2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995 040,00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90 530,4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90 530,4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34 131 681,87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524 927,10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Премии и гранты по постановлениям Курганской областной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24 809,4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11 999 360,56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13 721,4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6 587 974,55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9 329,7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4 376 061,78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1 758,3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1 035 324,23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11 482,8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11 482,8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"Современная школа"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"Успех каждого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3 566 872,05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125 280,00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73 440,00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51 840,00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6 818,8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6 818,8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3 441 592,05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дома детского творчества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3 698,6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1 971 052,79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3 390,2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1 782 919,08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187 336,71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детско-юношеской спортивной школы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3 120,2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1 470 539,26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2 479,0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1 126 711,30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445,5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254 007,03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89 820,93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"Кадровое обеспечение системы образования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1 903,8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195 420,00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"Дети Притоболья"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1 685,8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"Здоровое поколение"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Охрана здоровья детей и подростков, в том числе репродуктивного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191 240,00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"Одаренные дети"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Адресная поддержка детей в соответствии с их способностями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"Профилактика безнадзорности и правонарушений несовершеннолетних"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12 487,3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5 220 758,76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12 388,0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11 235,2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4 786 224,01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методического кабинета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2 844,4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1 261 594,16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2 381,1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1 066 962,83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191 221,33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3 410,00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3 710,7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1 564 698,08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3 377,1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1 458 435,79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106 262,29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3 559,8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1 592 385,73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3 423,8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1 574 033,71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18 352,02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1 120,3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367 546,04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1 100,3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363 526,17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4 019,87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1 152,8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434 534,75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354 619,75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819,6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287 027,09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67 592,66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79 915,00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37 972,3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37 972,3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12 804 889,99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37 006,4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11 838 973,99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общего образования"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1 125,2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233 433,00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230 302,03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3 130,97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дошкольного образования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детских дошкольных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543,47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общеобразовательных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35 880,7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35 880,7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11 605 253,49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приемных семьях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5 324 000,00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вознаграждения опекунам (попечителям), приемным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4 398 942,83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Содержание детей в семьях опекунов (попечителей)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1 277 167,01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305 143,65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Мероприятия по обеспечению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965 916,00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образования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Отдел культуры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21 936,3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7 925 088,49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3 190,4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3 177,4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1 361 090,25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дополнительного образования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1 326 530,25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2 834,3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1 320 596,05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2 359,3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1 046 658,74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438,2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248 817,60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25 119,71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5 934,20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4 062,40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1 871,80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Развитие муниципальной системы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34 560,00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18 745,9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6 563 998,24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14 914,0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4 879 847,61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14 543,4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4 803 983,61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9 103,3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2 528 164,94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7 299,7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2 418 468,43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6 520,8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2 211 001,70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175 718,17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31 748,56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109 696,51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17 400,00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92 296,51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Совершенствование и развитие библиотечно-информационной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5 349,1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5 349,1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2 275 818,67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5 180,1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2 246 425,88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29 077,68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370,6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75 864,00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61 248,00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14 616,00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3 831,9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1 684 150,63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967,8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486 877,81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849,8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448 168,03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37 946,73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763,05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Финансовое обеспечение деятельности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2 108,9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2 103,9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832 914,53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754,7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364 358,29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739,7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360 537,84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3 820,45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Притобольная районная Дума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836 798,28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462 855,94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Председатель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56 898,00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Депутаты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139 759,40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Притобольной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266 198,54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252 016,34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14 182,20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Контрольно-счетной палаты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373 942,34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371 905,84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2 036,50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Администрация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55 586,1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18 492 260,09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17 987,9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7 193 877,97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Глава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366 508,20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14 274,5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14 073,8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14 073,8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5 808 278,66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11 910,0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5 162 364,02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2 148,8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640 586,64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5 328,00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2 819,8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1 019 091,11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4 439,00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994,37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Управление и распоряжение муниципальным имуществом и земельными участками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132 718,24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2 835,00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2 476,8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878 104,50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130 025,50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погашение задолженности по исполнительным документам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Другие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в ассоциацию "Совет муниципальных образований Курганской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29 025,50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2 326,8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733 709,00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124 901,77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123 419,77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1 482,00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созданию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Всероссийской переписи населения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338 975,21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766,0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300 613,92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38 361,29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269 832,02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1 296,3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512 424,64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"Пожарная безопасность Притобольного района на 2016-2020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1 186,3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Предупреждение пожаров и снижение сопутствующих потерь от них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502 177,14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990,7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459 740,79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42 436,35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10 247,50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887,4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агропромышленного комплекса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День работника сельского хозяйства и перерабатывающей промышленности в Притобольном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за счет муниципального дорожного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21 784,00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и проведение конкурсов среди субъектов малого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1 258,00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"Развитие торговли в Притобольном районе" на 2017-2020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и проведение районного конкурса "Лучший магазин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Обучение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Содействие работодателям в организации работ по охране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20 526,00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33 379,7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Взносы на капитальный ремонт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33 343,7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10 698 187,03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системы теплоснабжения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10 198 187,03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10 519,2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10 519,2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нормативной базы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952,00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"Молодежь Притоболья"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11 099,20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Информирование, поддержка и вовлечение молодёжи в социальную практику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Активизация трудовой и жизненной активности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Гражданско-патриотическое воспитание молодёжи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7 499,20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7 099,20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1 720,8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1 678,8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Аппарат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"Доступная среда для инвалидов"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Установка приспособленных входных групп и пандусов в учреждениях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Развитие массовой физической культуры и формирование здорового образа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иных направлений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53 647,75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42 647,75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Финансовый отдел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104 498,3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23 927 675,80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17 122,9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2 416 449,03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6 920,9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2 356 449,03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5 953,9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2 066 731,27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288 981,76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736,00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выборов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Формирование резервного фонда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Администрации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Резервный фонд на оплату работ по предотвращению и ликвидации последствий ЧС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9 620,2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9 516,4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9 497,9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сбалансированности районного бюджета в долгосрочном периоде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Расходы на проведение районных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Дня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Расходы на проведение дня пожилых людей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369 900,00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41 290,6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Организация проведения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Организация общественных и временных работ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7 000,07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40 974,9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40 974,9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Муниципальный дорожный фонд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Иные мероприятия дорожной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5 470,5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211 200,00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Федеральный проект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122 215,50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Исполнение судебных актов по обращению взыскания на 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Реализация основного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121 928,00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Единовременная материальная помощь Почетным гражданам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Оказание материальной помощи малоимущим пенсионерам и семьям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116 928,00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Обеспечение деятельности аппарата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18 100 911,20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2 405 000,00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Подпрограмма "Развитие системы межбюджетных отношений в Притобольном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5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6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15 695 911,20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8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442 620,9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b/>
                <w:bCs/>
                <w:color w:val="000000"/>
                <w:sz w:val="18"/>
                <w:szCs w:val="18"/>
              </w:rPr>
              <w:t>142 437 048,76</w:t>
            </w: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2784" w:type="dxa"/>
        <w:tblInd w:w="93" w:type="dxa"/>
        <w:tblLook w:val="00A0"/>
      </w:tblPr>
      <w:tblGrid>
        <w:gridCol w:w="6940"/>
        <w:gridCol w:w="1840"/>
        <w:gridCol w:w="733"/>
        <w:gridCol w:w="1417"/>
        <w:gridCol w:w="261"/>
        <w:gridCol w:w="261"/>
        <w:gridCol w:w="236"/>
        <w:gridCol w:w="236"/>
        <w:gridCol w:w="236"/>
        <w:gridCol w:w="236"/>
        <w:gridCol w:w="236"/>
        <w:gridCol w:w="236"/>
      </w:tblGrid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Приложение 4 к решению Притобольной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районной думы от "  25   "   ноября 2020 года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№ 23      "О внесении изменений в ре-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шение Притобольной районной Думы от 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25 декабря 2019 года №337 "О бюджете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Притобольного района на 2020 год и пла</w:t>
            </w: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новый период 2021 и 2022 год"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Распределение бюджетных ассигнований по целевым статьям (муниципальным программам и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непрограмным направлениям деятельности), группам и подгруппам видов расходов классификации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расходов бюджета Притобольного района на 2020 год.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измерения:тыс. руб.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"Дети Притоболья"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1 685,8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"Здоровое поколение"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Охрана здоровья детей и подростков, в том числе репродуктивного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1 683,8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лагерях дневного пребывания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отдыха детей в загородных оздоровительных лагерях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01101S2450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"Одаренные дети"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Адресная поддержка детей в соответствии с их способностями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0120189980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"Профилактика безнадзорности и правонарушений несовершеннолетних"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Профилактика социального неблагополучия семей с детьми, защита прав и интересов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0130189980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"Молодежь Притоболья"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Информирование, поддержка и вовлечение молодёжи в социальную практику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Активизация трудовой и жизненной активности молодёжи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Гражданско-патриотическое воспитание молодёжи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образования в Притобольном районе"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255 494,7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11 235,7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методического кабинета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2 844,4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1 905,8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475,3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3 711,2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2 806,4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3 559,8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2 791,1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общего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198 328,7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образовательной сети и финансово-экономических механизмов,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7 698,9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гарантированного и безопасного подвоза обучающихся к месту учебы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2 724,0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питанием обучающихся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186 013,6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4 440,9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3 438,8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оплату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16 970,0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13 034,0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3 935,5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90 535,0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69 535,0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20 995,4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2 164,0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2 078,5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Премии и гранты по постановлениям Курганской областной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0310218030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детских дошкольных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18 743,7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12 399,1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2 907,7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общеобразовательных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24 970,0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10 378,2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2 881,1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9 044,3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1 494,3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4 072,7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3 128,0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944,7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бесплатного горячего питания обучающихся,получающих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2 467,5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15 228,1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03102S7240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15 228,1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"Современная школа"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1 128,3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031E151690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464,6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"Успех каждого ребенка"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031E250970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1 205,8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Реализация мероприятий в рамках федерального проекта "Цифровая образовательная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031E452100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2 282,0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"Реализация воспитательной работы и дополнительного образовании детей в Притобольном районе" на 2017-2020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45 353,8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Использование современных форм активного сотрудничества школы и семьи в вопросах воспитания и социализации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37 033,5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17 092,3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вознаграждения опекунам (попечителям), приемным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13 852,1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Содержание детей в семьях опекунов (попечителей)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2 782,5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0320111530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опеки и попечительства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680,1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0320152600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8 320,3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дома детского творчества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3 698,6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2 748,6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641,6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детско-юношеской спортивной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3 120,2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1 983,7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03202S7800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1 501,5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"Кадровое обеспечение системы образования Притобольного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"Культура Притобольного района (2019-2021 годы)"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21 448,5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Сохранение традиционного художественного творчества, национальных культур и развития культурно-досуговой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9 103,3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7 208,7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5 271,9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1 228,3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562,9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Совершенствование и развитие библиотечно-информационной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5 440,1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5 440,1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4 155,7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1 114,4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дополнительного образования в сфере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3 073,7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2 834,3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1 866,8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Развитие муниципальной системы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04003S7740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Организационное и материально-техническое обеспечение деятельности в сфере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3 831,4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централизованной бухгалтерии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967,8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Финансовое обеспечение деятельности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2 108,9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1 692,7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411,2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754,7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171,6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 развитии и поддержке малого и среднего предпринимательства в Притобольном районе" на 2014-2020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и проведение конкурсов среди субъектов малого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муниципальной службы в Притобольном районе" на 2017-2022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системы профессионального развития и подготовки кадров муниципальной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"О дополнительных мероприятиях, направленных на снижение напряженности на рынке труда Притобольного района" на 2020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проведения общественных и временных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Организация общественных и временных работ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279,4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08001L8520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"Энергосбережение и повышение энергетической эффективности в бюджетной сфере и жилищно-коммунальном комплексе Притобольного района" на период до 2015 года и на перспективу до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Мероприятия, направленые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Мероприятия в области регулирования цен (тарифов) направленных на стимулирование энергосбережения и повышения энергетической эффективности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0900289990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"Пожарная безопасность Притобольного района на 2016-2020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1 186,3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Предупреждение пожаров и снижение сопутствующих потерь от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772,7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"Развитие физической культуры и спорта в Притобольном районе"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массовой физической культуры и формирование здорового образа жизни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"Развитие торговли в Притобольном районе"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и проведение районного конкурса "Лучший магазин Притобольного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"Повышение безопасности дорожного движения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Проведение профилактических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"Противодействие коррупции в Притобольном районе" на 2019-2021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ОМС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1500189980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правонарушений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1700089990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"Обращение с отходами производства и потребления и обустройства объектов размещения отходов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нормативной базы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гармонизации межэтнических и межконфессиональных отношений и профилактики проявлений экстремизма в Притобольном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"Устойчивое развитие сельских территорий Притобольного района на 2014-2017 годы и на период до 2020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2 573,7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комплексного развития сельских территорий. Улучшение жилищных условий граждан Российской Федераии,проживающих на сельских территориях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 гражданам на приобретение жилья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20001L5760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1 678,7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"Доступная среда для инвалидов" на 2016-2020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Установка приспособленных входных групп и пандусов в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2100189980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Развитие системы теплоснабжения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21 929,5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"Развитие агропромышленного комплекса в Притобольном районе" на 2017-2020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День работника сельского хозяйства и перерабатывающей промышленности в Притобольном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"Улучшение условий и охраны труда в Притобольном районе" на 2019-2021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Обучение по охране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Содействие работодателям в организации работ по охране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Премии и гранты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по управлению муниципальным имуществом и регулированию земельных отношений на 2018-2020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Управление и распоряжение муниципальным имуществом и земельными участками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55 407,2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"Организация и совершенствование бюджетного процесса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Формирование резервного фонда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Резервный фонд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Резервный фонд на оплату работ по предотвращению и ликвидации последствий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сбалансированности районного бюджета в долгосрочном периоде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9 466,4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Исполнение судебных актов по обращению взыскания на средства районного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6 921,6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Обеспечение деятельности аппарата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6 921,6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4 568,4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1 385,5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Подпрограмма "Развитие системы межбюджетных отношений в Притобольном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38 858,1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Выравнивание бюджетной обеспеченности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5 775,0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дотации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33 083,1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Муниципальная программа Притобольного района "Профилактика терроризма, а также минимизация и (или) ликвидация последствий проявлений терроризма на территории Притобольного района" на 2020-2022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Защита населения от пропагандистского (идеологического) воздействия террористических организаций, сообществ и отдельных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2800189980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Создание условий для антитеррористической безопасности на территории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2800289980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Непрограммные направления деятельности органов местного самоуправления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81 054,8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1 202,5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Председатель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Депутаты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Притобольной районной Думы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736,5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14 954,1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Глава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879,6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Администрации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14 074,5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9 767,7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2 142,3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1 746,8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прочих налогов,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Обеспечение деятельности Контрольно-счетной палаты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Аппарат Контрольно-счетной палаты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Расходы на проведение районных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Дня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проведение дня пожилых людей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Муниципальный дорожный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8 542,3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за счет муниципального дорожного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Иные мероприятия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8 230,0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Выполнение других обязательств органами местного самоуправления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Расходы на погашение задолженности по исполнительным документам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5180083900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Единовременная материальная помощь Почетным гражданам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Оказание материальной помощи малоимущим пенсионерам и семьям с детьми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Другие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на капитальный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Взносы в ассоциацию "Совет муниципальных образований Курганской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54 468,3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426,2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государственных полномочий по созданию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5190018520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Субвенции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Проведение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5190054690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1 075,0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704,0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5190059320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Реализация иных направлений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Субсидии гражданам на приобретение жилья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965,9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Дооборудование общественных территорий,благоустройство которых осуществлено в 2019 году в рамках муниципальных программ формирования комфортной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32 744,9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51900S7020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Федеральный проект "Формирование комфортной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Консолидированные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519F255550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4 984,2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Оказание содействия в подготовке проведения общероссийского голосования. а также в информировании граждан Российской Федерации о такой подготовке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Поддержка мер по обеспечению сбалансированности бюджетов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310,6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4CDF" w:rsidRPr="004E1DB4" w:rsidRDefault="00194CDF" w:rsidP="004E1DB4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6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4E1DB4" w:rsidRDefault="00194CDF" w:rsidP="004E1DB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519W016080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94CDF" w:rsidRPr="004E1DB4" w:rsidRDefault="00194CDF" w:rsidP="004E1DB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CDF" w:rsidRPr="00B43298" w:rsidTr="004E1DB4"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194CDF" w:rsidRPr="004E1DB4" w:rsidRDefault="00194CDF" w:rsidP="004E1D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E1DB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442 620,9</w:t>
            </w: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94CDF" w:rsidRPr="004E1DB4" w:rsidRDefault="00194CDF" w:rsidP="004E1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  <w:sectPr w:rsidR="00194CDF" w:rsidSect="003D42D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0A0"/>
      </w:tblPr>
      <w:tblGrid>
        <w:gridCol w:w="1066"/>
        <w:gridCol w:w="1036"/>
        <w:gridCol w:w="914"/>
        <w:gridCol w:w="854"/>
        <w:gridCol w:w="1373"/>
        <w:gridCol w:w="1047"/>
        <w:gridCol w:w="1710"/>
        <w:gridCol w:w="947"/>
        <w:gridCol w:w="1139"/>
        <w:gridCol w:w="920"/>
        <w:gridCol w:w="1025"/>
        <w:gridCol w:w="1025"/>
        <w:gridCol w:w="847"/>
        <w:gridCol w:w="944"/>
        <w:gridCol w:w="980"/>
      </w:tblGrid>
      <w:tr w:rsidR="00194CDF" w:rsidRPr="00B43298" w:rsidTr="00BE0344">
        <w:trPr>
          <w:trHeight w:val="1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9" w:name="RANGE!A1:O17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Приложение № 5 к решению Притобольгой районной  Думы от " 25    " ноября 2020 г. № 23  "О внесении изменений в решение Притобольной  районной Думы от 25 декабря 2019  года № 337 «О бюджете Притобольного района на 2020 год и на плановый период 2021 и 2022 годов»</w:t>
            </w:r>
          </w:p>
        </w:tc>
      </w:tr>
      <w:tr w:rsidR="00194CDF" w:rsidRPr="00B43298" w:rsidTr="00BE0344">
        <w:trPr>
          <w:trHeight w:val="45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Распределение межбюджетных трансфертов, выделяемых бюджетам сельских поселений из бюджета Притобольного района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94CDF" w:rsidRPr="00B43298" w:rsidTr="00BE034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(тыс.руб.)</w:t>
            </w:r>
          </w:p>
        </w:tc>
      </w:tr>
      <w:tr w:rsidR="00194CDF" w:rsidRPr="00B43298" w:rsidTr="00BE0344">
        <w:trPr>
          <w:trHeight w:val="4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Сельские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Всего межбюд-жетных  трансфер-</w:t>
            </w: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обеспеченнос-</w:t>
            </w:r>
            <w:r w:rsidRPr="00BE0344">
              <w:rPr>
                <w:rFonts w:ascii="Times New Roman" w:hAnsi="Times New Roman"/>
                <w:sz w:val="16"/>
                <w:szCs w:val="16"/>
              </w:rPr>
              <w:br/>
              <w:t>ти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Дотации на поддержку мер по обеспечению сбаланси-</w:t>
            </w:r>
            <w:r w:rsidRPr="00BE0344">
              <w:rPr>
                <w:rFonts w:ascii="Times New Roman" w:hAnsi="Times New Roman"/>
                <w:sz w:val="16"/>
                <w:szCs w:val="16"/>
              </w:rPr>
              <w:br/>
              <w:t>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Межбюджетные трансферты на дооборудованиеобщественных территорий, благоустройство которых осуществлено в 2019 году в рамках  муниципальных программ  формирования комфортной городской среды (51900S4320)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Субвенции 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компенсацию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РФ,за счет средств резервного фонда Правительства РФ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Иные межбюджет-</w:t>
            </w:r>
            <w:r w:rsidRPr="00BE0344">
              <w:rPr>
                <w:rFonts w:ascii="Times New Roman" w:hAnsi="Times New Roman"/>
                <w:sz w:val="16"/>
                <w:szCs w:val="16"/>
              </w:rPr>
              <w:br/>
              <w:t>ные трансфер-</w:t>
            </w:r>
            <w:r w:rsidRPr="00BE0344">
              <w:rPr>
                <w:rFonts w:ascii="Times New Roman" w:hAnsi="Times New Roman"/>
                <w:sz w:val="16"/>
                <w:szCs w:val="16"/>
              </w:rPr>
              <w:br/>
              <w:t>ты на организацию обществен-</w:t>
            </w:r>
            <w:r w:rsidRPr="00BE0344">
              <w:rPr>
                <w:rFonts w:ascii="Times New Roman" w:hAnsi="Times New Roman"/>
                <w:sz w:val="16"/>
                <w:szCs w:val="16"/>
              </w:rPr>
              <w:br/>
              <w:t>ных и временных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Субсидии  на проведение работ по ремонту и реконструкции мемориальных сооружений, посвещенных памяти погибших в годы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3 722,6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961,4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Боровлянский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5 566,2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976,4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4 124,9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0,024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Гладковский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3 081,3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2 067,8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Глядянский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42 717,3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1 305,2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29 760,5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4 984,2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275,1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218,4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5 668,5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Давыдовский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4 464,2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3 818,2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Межборный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2 902,5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2 317,6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Нагорский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5 309,6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1 789,3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2 984,4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327,5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Обуховский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2 622,6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1 925,3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Плотниковский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3 636,6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458,8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Раскатихинский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5 135,8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3 411,4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821,2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Чернавский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3 323,5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2 789,0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184,0</w:t>
            </w:r>
          </w:p>
        </w:tc>
      </w:tr>
      <w:tr w:rsidR="00194CDF" w:rsidRPr="00B43298" w:rsidTr="00BE034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Ялымский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4 868,6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4 171,2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 xml:space="preserve">                    0,014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3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110,0</w:t>
            </w:r>
          </w:p>
        </w:tc>
      </w:tr>
      <w:tr w:rsidR="00194CDF" w:rsidRPr="00B43298" w:rsidTr="00BE034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87 350,9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5 775,0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33 083,1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32 744,9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4 984,2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1 419,0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0,256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279,4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CDF" w:rsidRPr="00BE0344" w:rsidRDefault="00194CDF" w:rsidP="00BE0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344">
              <w:rPr>
                <w:rFonts w:ascii="Times New Roman" w:hAnsi="Times New Roman"/>
                <w:b/>
                <w:bCs/>
                <w:sz w:val="16"/>
                <w:szCs w:val="16"/>
              </w:rPr>
              <w:t>8230,0</w:t>
            </w: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56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194CDF" w:rsidRPr="00B43298" w:rsidTr="00783199">
        <w:trPr>
          <w:trHeight w:val="183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Муниципальный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ВЕСТНИК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Издатель: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Учредитель: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Ответственный за выпуск: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Требух Н.В. – управляющий делами – 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В «Муниципальный вестник Притоболья» вошли: </w:t>
            </w:r>
            <w:r>
              <w:rPr>
                <w:sz w:val="18"/>
                <w:szCs w:val="18"/>
              </w:rPr>
              <w:t>постановления администрации Притобольного района, решения Притобольной районной Думы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Заказ № Тираж 80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Распространяется бесплатно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Отпечатано в ООО «Глядянская типография «Сюжет»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с. Глядянское,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ул. Красноармейская,46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Тел. 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Адрес:641400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Курганская обл.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с. Глядянское ул. Красноармейская,19</w:t>
            </w:r>
          </w:p>
          <w:p w:rsidR="00194CDF" w:rsidRDefault="00194CDF" w:rsidP="00783199">
            <w:pPr>
              <w:pStyle w:val="1"/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eastAsia="zh-CN"/>
              </w:rPr>
              <w:t>Тел. 42-89-86</w:t>
            </w:r>
          </w:p>
        </w:tc>
      </w:tr>
    </w:tbl>
    <w:p w:rsidR="00194CDF" w:rsidRDefault="00194CDF" w:rsidP="00B3406F">
      <w:pPr>
        <w:spacing w:after="0"/>
        <w:rPr>
          <w:rFonts w:ascii="Times New Roman" w:hAnsi="Times New Roman"/>
          <w:sz w:val="18"/>
          <w:szCs w:val="18"/>
        </w:rPr>
      </w:pPr>
    </w:p>
    <w:sectPr w:rsidR="00194CDF" w:rsidSect="004E1D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C0C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F6F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4E3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164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8C4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E1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5EB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80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D0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24E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D0"/>
    <w:rsid w:val="000E640C"/>
    <w:rsid w:val="00194CDF"/>
    <w:rsid w:val="00376BA6"/>
    <w:rsid w:val="003D42D0"/>
    <w:rsid w:val="00404ED0"/>
    <w:rsid w:val="004E1DB4"/>
    <w:rsid w:val="00562361"/>
    <w:rsid w:val="006C2C4B"/>
    <w:rsid w:val="00783199"/>
    <w:rsid w:val="00B3406F"/>
    <w:rsid w:val="00B43298"/>
    <w:rsid w:val="00BE0344"/>
    <w:rsid w:val="00C672F6"/>
    <w:rsid w:val="00D731DD"/>
    <w:rsid w:val="00ED75DE"/>
    <w:rsid w:val="00F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42D0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40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3406F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3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3406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DB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uiPriority w:val="99"/>
    <w:rsid w:val="00562361"/>
    <w:pPr>
      <w:suppressAutoHyphens/>
    </w:pPr>
    <w:rPr>
      <w:rFonts w:ascii="Times New Roman" w:hAnsi="Times New Roman"/>
      <w:sz w:val="24"/>
      <w:lang w:eastAsia="ar-SA"/>
    </w:rPr>
  </w:style>
  <w:style w:type="character" w:customStyle="1" w:styleId="NoSpacingChar">
    <w:name w:val="No Spacing Char"/>
    <w:link w:val="1"/>
    <w:uiPriority w:val="99"/>
    <w:locked/>
    <w:rsid w:val="00562361"/>
    <w:rPr>
      <w:rFonts w:ascii="Times New Roman" w:hAnsi="Times New Roman"/>
      <w:sz w:val="22"/>
      <w:lang w:eastAsia="ar-SA" w:bidi="ar-SA"/>
    </w:rPr>
  </w:style>
  <w:style w:type="paragraph" w:customStyle="1" w:styleId="caaieiaie1">
    <w:name w:val="caaieiaie 1"/>
    <w:basedOn w:val="Normal"/>
    <w:next w:val="Normal"/>
    <w:uiPriority w:val="99"/>
    <w:rsid w:val="00ED75DE"/>
    <w:pPr>
      <w:keepNext/>
      <w:spacing w:after="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caaieiaie2">
    <w:name w:val="caaieiaie 2"/>
    <w:basedOn w:val="Normal"/>
    <w:next w:val="Normal"/>
    <w:uiPriority w:val="99"/>
    <w:rsid w:val="00ED75DE"/>
    <w:pPr>
      <w:keepNext/>
      <w:spacing w:after="0" w:line="240" w:lineRule="auto"/>
      <w:jc w:val="center"/>
    </w:pPr>
    <w:rPr>
      <w:rFonts w:cs="Calibri"/>
      <w:b/>
      <w:bCs/>
      <w:sz w:val="48"/>
      <w:szCs w:val="48"/>
    </w:rPr>
  </w:style>
  <w:style w:type="character" w:styleId="Hyperlink">
    <w:name w:val="Hyperlink"/>
    <w:basedOn w:val="DefaultParagraphFont"/>
    <w:uiPriority w:val="99"/>
    <w:rsid w:val="00ED75DE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ED75DE"/>
    <w:pPr>
      <w:ind w:left="720"/>
      <w:contextualSpacing/>
    </w:pPr>
    <w:rPr>
      <w:lang w:eastAsia="en-US"/>
    </w:rPr>
  </w:style>
  <w:style w:type="paragraph" w:customStyle="1" w:styleId="10">
    <w:name w:val="Стиль1"/>
    <w:basedOn w:val="Normal"/>
    <w:uiPriority w:val="99"/>
    <w:rsid w:val="00ED75DE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D75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Требух Н В</cp:lastModifiedBy>
  <cp:revision>4</cp:revision>
  <dcterms:created xsi:type="dcterms:W3CDTF">2020-12-02T04:04:00Z</dcterms:created>
  <dcterms:modified xsi:type="dcterms:W3CDTF">2020-12-04T05:54:00Z</dcterms:modified>
</cp:coreProperties>
</file>